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362F" w:rsidRPr="00AF4E54" w:rsidRDefault="009A362F" w:rsidP="009A362F">
      <w:pPr>
        <w:spacing w:before="0" w:after="0" w:line="240" w:lineRule="auto"/>
        <w:contextualSpacing/>
        <w:jc w:val="center"/>
        <w:outlineLvl w:val="0"/>
        <w:rPr>
          <w:rFonts w:eastAsia="Times New Roman"/>
          <w:b/>
          <w:bCs/>
          <w:kern w:val="36"/>
          <w:lang w:val="es-ES" w:eastAsia="es-ES"/>
        </w:rPr>
      </w:pPr>
      <w:r>
        <w:rPr>
          <w:rFonts w:eastAsia="Times New Roman"/>
          <w:b/>
          <w:bCs/>
          <w:kern w:val="36"/>
          <w:lang w:val="es-ES" w:eastAsia="es-ES"/>
        </w:rPr>
        <w:t>Acta 0</w:t>
      </w:r>
      <w:r w:rsidR="0037138E">
        <w:rPr>
          <w:rFonts w:eastAsia="Times New Roman"/>
          <w:b/>
          <w:bCs/>
          <w:kern w:val="36"/>
          <w:lang w:val="es-ES" w:eastAsia="es-ES"/>
        </w:rPr>
        <w:t>9</w:t>
      </w:r>
      <w:r w:rsidRPr="00AF4E54">
        <w:rPr>
          <w:rFonts w:eastAsia="Times New Roman"/>
          <w:b/>
          <w:bCs/>
          <w:kern w:val="36"/>
          <w:lang w:val="es-ES" w:eastAsia="es-ES"/>
        </w:rPr>
        <w:t>-1</w:t>
      </w:r>
      <w:r>
        <w:rPr>
          <w:rFonts w:eastAsia="Times New Roman"/>
          <w:b/>
          <w:bCs/>
          <w:kern w:val="36"/>
          <w:lang w:val="es-ES" w:eastAsia="es-ES"/>
        </w:rPr>
        <w:t>7</w:t>
      </w:r>
    </w:p>
    <w:p w:rsidR="009A362F" w:rsidRPr="00AF4E54" w:rsidRDefault="009A362F" w:rsidP="009A362F">
      <w:pPr>
        <w:spacing w:before="0" w:after="0" w:line="240" w:lineRule="auto"/>
        <w:contextualSpacing/>
        <w:jc w:val="left"/>
        <w:outlineLvl w:val="0"/>
        <w:rPr>
          <w:rFonts w:eastAsia="Times New Roman"/>
          <w:b/>
          <w:bCs/>
          <w:kern w:val="36"/>
          <w:lang w:val="es-ES" w:eastAsia="es-ES"/>
        </w:rPr>
      </w:pPr>
    </w:p>
    <w:p w:rsidR="009A362F" w:rsidRPr="00AF4E54" w:rsidRDefault="009A362F" w:rsidP="009A362F">
      <w:pPr>
        <w:spacing w:before="0" w:after="0" w:line="240" w:lineRule="auto"/>
        <w:contextualSpacing/>
        <w:outlineLvl w:val="0"/>
        <w:rPr>
          <w:rFonts w:eastAsia="Times New Roman"/>
          <w:bCs/>
          <w:kern w:val="36"/>
          <w:lang w:val="es-ES" w:eastAsia="es-ES"/>
        </w:rPr>
      </w:pPr>
      <w:r>
        <w:rPr>
          <w:rFonts w:eastAsia="Times New Roman"/>
          <w:bCs/>
          <w:kern w:val="36"/>
          <w:lang w:val="es-ES" w:eastAsia="es-ES"/>
        </w:rPr>
        <w:t xml:space="preserve">Sesión Extraordinaria número </w:t>
      </w:r>
      <w:r w:rsidR="0037138E">
        <w:rPr>
          <w:rFonts w:eastAsia="Times New Roman"/>
          <w:bCs/>
          <w:kern w:val="36"/>
          <w:lang w:val="es-ES" w:eastAsia="es-ES"/>
        </w:rPr>
        <w:t>nueve</w:t>
      </w:r>
      <w:r>
        <w:rPr>
          <w:rFonts w:eastAsia="Times New Roman"/>
          <w:bCs/>
          <w:kern w:val="36"/>
          <w:lang w:val="es-ES" w:eastAsia="es-ES"/>
        </w:rPr>
        <w:t xml:space="preserve"> del dos mil diecisiete del día </w:t>
      </w:r>
      <w:r w:rsidR="0037138E">
        <w:rPr>
          <w:rFonts w:eastAsia="Times New Roman"/>
          <w:bCs/>
          <w:kern w:val="36"/>
          <w:lang w:val="es-ES" w:eastAsia="es-ES"/>
        </w:rPr>
        <w:t>marte</w:t>
      </w:r>
      <w:r>
        <w:rPr>
          <w:rFonts w:eastAsia="Times New Roman"/>
          <w:bCs/>
          <w:kern w:val="36"/>
          <w:lang w:val="es-ES" w:eastAsia="es-ES"/>
        </w:rPr>
        <w:t xml:space="preserve">s </w:t>
      </w:r>
      <w:r w:rsidR="0037138E">
        <w:rPr>
          <w:rFonts w:eastAsia="Times New Roman"/>
          <w:bCs/>
          <w:kern w:val="36"/>
          <w:lang w:val="es-ES" w:eastAsia="es-ES"/>
        </w:rPr>
        <w:t>veintiséis</w:t>
      </w:r>
      <w:r>
        <w:rPr>
          <w:rFonts w:eastAsia="Times New Roman"/>
          <w:bCs/>
          <w:kern w:val="36"/>
          <w:lang w:val="es-ES" w:eastAsia="es-ES"/>
        </w:rPr>
        <w:t xml:space="preserve"> de setiembre del dos mil diecisiete</w:t>
      </w:r>
      <w:r w:rsidRPr="00AF4E54">
        <w:rPr>
          <w:rFonts w:eastAsia="Times New Roman"/>
          <w:bCs/>
          <w:kern w:val="36"/>
          <w:lang w:val="es-ES" w:eastAsia="es-ES"/>
        </w:rPr>
        <w:t>. Inicio de la sesión a las</w:t>
      </w:r>
      <w:r>
        <w:rPr>
          <w:rFonts w:eastAsia="Times New Roman"/>
          <w:bCs/>
          <w:kern w:val="36"/>
          <w:lang w:val="es-ES" w:eastAsia="es-ES"/>
        </w:rPr>
        <w:t xml:space="preserve"> </w:t>
      </w:r>
      <w:r w:rsidRPr="009D5AE9">
        <w:rPr>
          <w:rFonts w:eastAsia="Times New Roman"/>
          <w:bCs/>
          <w:kern w:val="36"/>
          <w:lang w:val="es-ES" w:eastAsia="es-ES"/>
        </w:rPr>
        <w:t>dieci</w:t>
      </w:r>
      <w:r>
        <w:rPr>
          <w:rFonts w:eastAsia="Times New Roman"/>
          <w:bCs/>
          <w:kern w:val="36"/>
          <w:lang w:val="es-ES" w:eastAsia="es-ES"/>
        </w:rPr>
        <w:t>ocho</w:t>
      </w:r>
      <w:r w:rsidRPr="009D5AE9">
        <w:rPr>
          <w:rFonts w:eastAsia="Times New Roman"/>
          <w:bCs/>
          <w:kern w:val="36"/>
          <w:lang w:val="es-ES" w:eastAsia="es-ES"/>
        </w:rPr>
        <w:t xml:space="preserve"> horas </w:t>
      </w:r>
      <w:r>
        <w:rPr>
          <w:rFonts w:eastAsia="Times New Roman"/>
          <w:bCs/>
          <w:kern w:val="36"/>
          <w:lang w:val="es-ES" w:eastAsia="es-ES"/>
        </w:rPr>
        <w:t xml:space="preserve">en </w:t>
      </w:r>
      <w:r w:rsidRPr="00AF4E54">
        <w:rPr>
          <w:rFonts w:eastAsia="Times New Roman"/>
          <w:bCs/>
          <w:kern w:val="36"/>
          <w:lang w:val="es-ES" w:eastAsia="es-ES"/>
        </w:rPr>
        <w:t>el Colegio de Periodistas.</w:t>
      </w:r>
    </w:p>
    <w:p w:rsidR="009A362F" w:rsidRPr="0062126B" w:rsidRDefault="009A362F" w:rsidP="009A362F">
      <w:pPr>
        <w:spacing w:before="0" w:after="0"/>
        <w:jc w:val="left"/>
        <w:rPr>
          <w:rFonts w:ascii="Arial" w:eastAsia="Times New Roman" w:hAnsi="Arial" w:cs="Arial"/>
          <w:sz w:val="20"/>
          <w:szCs w:val="22"/>
          <w:lang w:val="es-ES" w:eastAsia="es-ES"/>
        </w:rPr>
      </w:pPr>
    </w:p>
    <w:p w:rsidR="009A362F" w:rsidRDefault="009A362F" w:rsidP="009A362F">
      <w:pPr>
        <w:tabs>
          <w:tab w:val="left" w:pos="1701"/>
        </w:tabs>
        <w:spacing w:before="0" w:after="0" w:line="276" w:lineRule="auto"/>
        <w:outlineLvl w:val="0"/>
        <w:rPr>
          <w:rFonts w:eastAsia="Times New Roman"/>
          <w:b/>
          <w:bCs/>
          <w:kern w:val="36"/>
          <w:lang w:val="es-ES" w:eastAsia="es-ES"/>
        </w:rPr>
      </w:pPr>
      <w:r w:rsidRPr="00AF4E54">
        <w:rPr>
          <w:rFonts w:eastAsia="Times New Roman"/>
          <w:b/>
          <w:bCs/>
          <w:kern w:val="36"/>
          <w:lang w:val="es-ES" w:eastAsia="es-ES"/>
        </w:rPr>
        <w:t>Presentes:</w:t>
      </w:r>
    </w:p>
    <w:p w:rsidR="009A362F" w:rsidRDefault="009A362F" w:rsidP="009A362F">
      <w:pPr>
        <w:tabs>
          <w:tab w:val="left" w:pos="1701"/>
        </w:tabs>
        <w:spacing w:before="0" w:after="0" w:line="240" w:lineRule="auto"/>
        <w:outlineLvl w:val="0"/>
        <w:rPr>
          <w:rFonts w:eastAsia="Times New Roman"/>
          <w:bCs/>
          <w:kern w:val="36"/>
          <w:lang w:val="es-ES" w:eastAsia="es-ES"/>
        </w:rPr>
      </w:pPr>
      <w:r>
        <w:rPr>
          <w:rFonts w:eastAsia="Times New Roman"/>
          <w:bCs/>
          <w:kern w:val="36"/>
          <w:lang w:val="es-ES" w:eastAsia="es-ES"/>
        </w:rPr>
        <w:t>Juan Pablo Estrada Gomez</w:t>
      </w:r>
      <w:r>
        <w:rPr>
          <w:rFonts w:eastAsia="Times New Roman"/>
          <w:bCs/>
          <w:kern w:val="36"/>
          <w:lang w:val="es-ES" w:eastAsia="es-ES"/>
        </w:rPr>
        <w:tab/>
      </w:r>
      <w:r>
        <w:rPr>
          <w:rFonts w:eastAsia="Times New Roman"/>
          <w:bCs/>
          <w:kern w:val="36"/>
          <w:lang w:val="es-ES" w:eastAsia="es-ES"/>
        </w:rPr>
        <w:tab/>
      </w:r>
      <w:r>
        <w:rPr>
          <w:rFonts w:eastAsia="Times New Roman"/>
          <w:bCs/>
          <w:kern w:val="36"/>
          <w:lang w:val="es-ES" w:eastAsia="es-ES"/>
        </w:rPr>
        <w:tab/>
      </w:r>
      <w:r w:rsidRPr="00AF4E54">
        <w:rPr>
          <w:rFonts w:eastAsia="Times New Roman"/>
          <w:bCs/>
          <w:kern w:val="36"/>
          <w:lang w:val="es-ES" w:eastAsia="es-ES"/>
        </w:rPr>
        <w:t>Presidente</w:t>
      </w:r>
    </w:p>
    <w:p w:rsidR="009A362F" w:rsidRDefault="009A362F" w:rsidP="009A362F">
      <w:pPr>
        <w:tabs>
          <w:tab w:val="left" w:pos="1701"/>
          <w:tab w:val="left" w:pos="2835"/>
        </w:tabs>
        <w:spacing w:before="0" w:after="0" w:line="240" w:lineRule="auto"/>
        <w:outlineLvl w:val="0"/>
        <w:rPr>
          <w:rFonts w:eastAsia="Times New Roman"/>
          <w:bCs/>
          <w:kern w:val="36"/>
          <w:lang w:val="es-ES" w:eastAsia="es-ES"/>
        </w:rPr>
      </w:pPr>
      <w:r>
        <w:rPr>
          <w:rFonts w:eastAsia="Times New Roman"/>
          <w:bCs/>
          <w:kern w:val="36"/>
          <w:lang w:val="es-ES" w:eastAsia="es-ES"/>
        </w:rPr>
        <w:t xml:space="preserve">Margarita Azofeifa Barrantes     </w:t>
      </w:r>
      <w:r>
        <w:rPr>
          <w:rFonts w:eastAsia="Times New Roman"/>
          <w:bCs/>
          <w:kern w:val="36"/>
          <w:lang w:val="es-ES" w:eastAsia="es-ES"/>
        </w:rPr>
        <w:tab/>
      </w:r>
      <w:r>
        <w:rPr>
          <w:rFonts w:eastAsia="Times New Roman"/>
          <w:bCs/>
          <w:kern w:val="36"/>
          <w:lang w:val="es-ES" w:eastAsia="es-ES"/>
        </w:rPr>
        <w:tab/>
      </w:r>
      <w:r w:rsidRPr="00AF4E54">
        <w:rPr>
          <w:rFonts w:eastAsia="Times New Roman"/>
          <w:bCs/>
          <w:kern w:val="36"/>
          <w:lang w:val="es-ES" w:eastAsia="es-ES"/>
        </w:rPr>
        <w:t>Secretaria</w:t>
      </w:r>
    </w:p>
    <w:p w:rsidR="009A362F" w:rsidRDefault="009A362F" w:rsidP="009A362F">
      <w:pPr>
        <w:tabs>
          <w:tab w:val="left" w:pos="1701"/>
        </w:tabs>
        <w:spacing w:before="0" w:after="0" w:line="240" w:lineRule="auto"/>
        <w:outlineLvl w:val="0"/>
        <w:rPr>
          <w:rFonts w:eastAsia="Times New Roman"/>
          <w:bCs/>
          <w:kern w:val="36"/>
          <w:lang w:val="es-ES" w:eastAsia="es-ES"/>
        </w:rPr>
      </w:pPr>
      <w:r>
        <w:rPr>
          <w:rFonts w:eastAsia="Times New Roman"/>
          <w:bCs/>
          <w:kern w:val="36"/>
          <w:lang w:val="es-ES" w:eastAsia="es-ES"/>
        </w:rPr>
        <w:t>Johnny Vargas Durán</w:t>
      </w:r>
      <w:r>
        <w:rPr>
          <w:rFonts w:eastAsia="Times New Roman"/>
          <w:bCs/>
          <w:kern w:val="36"/>
          <w:lang w:val="es-ES" w:eastAsia="es-ES"/>
        </w:rPr>
        <w:tab/>
      </w:r>
      <w:r>
        <w:rPr>
          <w:rFonts w:eastAsia="Times New Roman"/>
          <w:bCs/>
          <w:kern w:val="36"/>
          <w:lang w:val="es-ES" w:eastAsia="es-ES"/>
        </w:rPr>
        <w:tab/>
      </w:r>
      <w:r>
        <w:rPr>
          <w:rFonts w:eastAsia="Times New Roman"/>
          <w:bCs/>
          <w:kern w:val="36"/>
          <w:lang w:val="es-ES" w:eastAsia="es-ES"/>
        </w:rPr>
        <w:tab/>
      </w:r>
      <w:r>
        <w:rPr>
          <w:rFonts w:eastAsia="Times New Roman"/>
          <w:bCs/>
          <w:kern w:val="36"/>
          <w:lang w:val="es-ES" w:eastAsia="es-ES"/>
        </w:rPr>
        <w:tab/>
        <w:t>Vocal I</w:t>
      </w:r>
    </w:p>
    <w:p w:rsidR="009A362F" w:rsidRDefault="009A362F" w:rsidP="009A362F">
      <w:pPr>
        <w:tabs>
          <w:tab w:val="left" w:pos="1701"/>
        </w:tabs>
        <w:spacing w:before="0" w:after="0" w:line="240" w:lineRule="auto"/>
        <w:outlineLvl w:val="0"/>
        <w:rPr>
          <w:rFonts w:eastAsia="Times New Roman"/>
          <w:bCs/>
          <w:kern w:val="36"/>
          <w:lang w:val="es-ES" w:eastAsia="es-ES"/>
        </w:rPr>
      </w:pPr>
      <w:r>
        <w:rPr>
          <w:rFonts w:eastAsia="Times New Roman"/>
          <w:bCs/>
          <w:kern w:val="36"/>
          <w:lang w:val="es-ES" w:eastAsia="es-ES"/>
        </w:rPr>
        <w:t xml:space="preserve">María Eugenia Gonzalez Alvarado               </w:t>
      </w:r>
      <w:r>
        <w:rPr>
          <w:rFonts w:eastAsia="Times New Roman"/>
          <w:bCs/>
          <w:kern w:val="36"/>
          <w:lang w:val="es-ES" w:eastAsia="es-ES"/>
        </w:rPr>
        <w:tab/>
        <w:t>Vocal II</w:t>
      </w:r>
    </w:p>
    <w:p w:rsidR="009A362F" w:rsidRDefault="009A362F" w:rsidP="009A362F">
      <w:pPr>
        <w:tabs>
          <w:tab w:val="left" w:pos="1701"/>
        </w:tabs>
        <w:spacing w:before="0" w:after="0" w:line="240" w:lineRule="auto"/>
        <w:outlineLvl w:val="0"/>
        <w:rPr>
          <w:rFonts w:eastAsia="Times New Roman"/>
          <w:bCs/>
          <w:kern w:val="36"/>
          <w:lang w:val="es-ES" w:eastAsia="es-ES"/>
        </w:rPr>
      </w:pPr>
      <w:r>
        <w:rPr>
          <w:rFonts w:eastAsia="Times New Roman"/>
          <w:bCs/>
          <w:kern w:val="36"/>
          <w:lang w:val="es-ES" w:eastAsia="es-ES"/>
        </w:rPr>
        <w:t xml:space="preserve">Gilberto Luna Montero    </w:t>
      </w:r>
      <w:r>
        <w:rPr>
          <w:rFonts w:eastAsia="Times New Roman"/>
          <w:bCs/>
          <w:kern w:val="36"/>
          <w:lang w:val="es-ES" w:eastAsia="es-ES"/>
        </w:rPr>
        <w:tab/>
      </w:r>
      <w:r>
        <w:rPr>
          <w:rFonts w:eastAsia="Times New Roman"/>
          <w:bCs/>
          <w:kern w:val="36"/>
          <w:lang w:val="es-ES" w:eastAsia="es-ES"/>
        </w:rPr>
        <w:tab/>
        <w:t xml:space="preserve">            </w:t>
      </w:r>
      <w:r w:rsidRPr="00AF4E54">
        <w:rPr>
          <w:rFonts w:eastAsia="Times New Roman"/>
          <w:bCs/>
          <w:kern w:val="36"/>
          <w:lang w:val="es-ES" w:eastAsia="es-ES"/>
        </w:rPr>
        <w:t>Fiscal</w:t>
      </w:r>
    </w:p>
    <w:p w:rsidR="009A362F" w:rsidRDefault="009A362F" w:rsidP="009A362F">
      <w:pPr>
        <w:tabs>
          <w:tab w:val="left" w:pos="1701"/>
        </w:tabs>
        <w:spacing w:before="0" w:after="0" w:line="240" w:lineRule="auto"/>
        <w:outlineLvl w:val="0"/>
        <w:rPr>
          <w:rFonts w:eastAsia="Times New Roman"/>
          <w:bCs/>
          <w:kern w:val="36"/>
          <w:lang w:val="es-ES" w:eastAsia="es-ES"/>
        </w:rPr>
      </w:pPr>
      <w:r w:rsidRPr="00AF4E54">
        <w:rPr>
          <w:rFonts w:eastAsia="Times New Roman"/>
          <w:bCs/>
          <w:kern w:val="36"/>
          <w:lang w:val="es-ES" w:eastAsia="es-ES"/>
        </w:rPr>
        <w:t>Roge</w:t>
      </w:r>
      <w:r>
        <w:rPr>
          <w:rFonts w:eastAsia="Times New Roman"/>
          <w:bCs/>
          <w:kern w:val="36"/>
          <w:lang w:val="es-ES" w:eastAsia="es-ES"/>
        </w:rPr>
        <w:t xml:space="preserve">r Herrera Hidalgo               </w:t>
      </w:r>
      <w:r>
        <w:rPr>
          <w:rFonts w:eastAsia="Times New Roman"/>
          <w:bCs/>
          <w:kern w:val="36"/>
          <w:lang w:val="es-ES" w:eastAsia="es-ES"/>
        </w:rPr>
        <w:tab/>
      </w:r>
      <w:r>
        <w:rPr>
          <w:rFonts w:eastAsia="Times New Roman"/>
          <w:bCs/>
          <w:kern w:val="36"/>
          <w:lang w:val="es-ES" w:eastAsia="es-ES"/>
        </w:rPr>
        <w:tab/>
      </w:r>
      <w:r w:rsidR="005E73E5">
        <w:rPr>
          <w:rFonts w:eastAsia="Times New Roman"/>
          <w:bCs/>
          <w:kern w:val="36"/>
          <w:lang w:val="es-ES" w:eastAsia="es-ES"/>
        </w:rPr>
        <w:t>Jefe Administrativo-Financiero</w:t>
      </w:r>
    </w:p>
    <w:p w:rsidR="009A362F" w:rsidRDefault="009A362F" w:rsidP="009A362F">
      <w:pPr>
        <w:tabs>
          <w:tab w:val="left" w:pos="1701"/>
        </w:tabs>
        <w:spacing w:before="0" w:after="0" w:line="240" w:lineRule="auto"/>
        <w:outlineLvl w:val="0"/>
        <w:rPr>
          <w:rFonts w:eastAsia="Times New Roman"/>
          <w:bCs/>
          <w:kern w:val="36"/>
          <w:lang w:val="es-ES" w:eastAsia="es-ES"/>
        </w:rPr>
      </w:pPr>
      <w:r>
        <w:rPr>
          <w:rFonts w:eastAsia="Times New Roman"/>
          <w:bCs/>
          <w:kern w:val="36"/>
          <w:lang w:val="es-ES" w:eastAsia="es-ES"/>
        </w:rPr>
        <w:t>Arles Fonseca Bolaños</w:t>
      </w:r>
      <w:r>
        <w:rPr>
          <w:rFonts w:eastAsia="Times New Roman"/>
          <w:bCs/>
          <w:kern w:val="36"/>
          <w:lang w:val="es-ES" w:eastAsia="es-ES"/>
        </w:rPr>
        <w:tab/>
        <w:t xml:space="preserve">    </w:t>
      </w:r>
      <w:r>
        <w:rPr>
          <w:rFonts w:eastAsia="Times New Roman"/>
          <w:bCs/>
          <w:kern w:val="36"/>
          <w:lang w:val="es-ES" w:eastAsia="es-ES"/>
        </w:rPr>
        <w:tab/>
      </w:r>
      <w:r>
        <w:rPr>
          <w:rFonts w:eastAsia="Times New Roman"/>
          <w:bCs/>
          <w:kern w:val="36"/>
          <w:lang w:val="es-ES" w:eastAsia="es-ES"/>
        </w:rPr>
        <w:tab/>
        <w:t xml:space="preserve">Asistente </w:t>
      </w:r>
    </w:p>
    <w:p w:rsidR="0037138E" w:rsidRDefault="0037138E" w:rsidP="009A362F">
      <w:pPr>
        <w:tabs>
          <w:tab w:val="left" w:pos="1701"/>
        </w:tabs>
        <w:spacing w:before="0" w:after="0" w:line="240" w:lineRule="auto"/>
        <w:outlineLvl w:val="0"/>
        <w:rPr>
          <w:rFonts w:eastAsia="Times New Roman"/>
          <w:bCs/>
          <w:kern w:val="36"/>
          <w:lang w:val="es-ES" w:eastAsia="es-ES"/>
        </w:rPr>
      </w:pPr>
    </w:p>
    <w:p w:rsidR="0037138E" w:rsidRDefault="0037138E" w:rsidP="009A362F">
      <w:pPr>
        <w:tabs>
          <w:tab w:val="left" w:pos="1701"/>
        </w:tabs>
        <w:spacing w:before="0" w:after="0" w:line="240" w:lineRule="auto"/>
        <w:outlineLvl w:val="0"/>
        <w:rPr>
          <w:rFonts w:eastAsia="Times New Roman"/>
          <w:bCs/>
          <w:kern w:val="36"/>
          <w:lang w:val="es-ES" w:eastAsia="es-ES"/>
        </w:rPr>
      </w:pPr>
      <w:r>
        <w:rPr>
          <w:rFonts w:eastAsia="Times New Roman"/>
          <w:bCs/>
          <w:kern w:val="36"/>
          <w:lang w:val="es-ES" w:eastAsia="es-ES"/>
        </w:rPr>
        <w:t xml:space="preserve">Mercedes Quesada </w:t>
      </w:r>
      <w:r w:rsidR="00935CF6">
        <w:rPr>
          <w:rFonts w:eastAsia="Times New Roman"/>
          <w:bCs/>
          <w:kern w:val="36"/>
          <w:lang w:val="es-ES" w:eastAsia="es-ES"/>
        </w:rPr>
        <w:t xml:space="preserve">presente como miembro de Junta Directiva del Colegio de Periodistas. </w:t>
      </w:r>
    </w:p>
    <w:p w:rsidR="00012E1D" w:rsidRPr="00012E1D" w:rsidRDefault="00012E1D" w:rsidP="00416C8D">
      <w:pPr>
        <w:spacing w:before="240" w:after="240"/>
        <w:contextualSpacing/>
        <w:rPr>
          <w:b/>
          <w:i/>
          <w:sz w:val="8"/>
          <w:szCs w:val="22"/>
          <w:lang w:val="es-MX"/>
        </w:rPr>
      </w:pPr>
    </w:p>
    <w:p w:rsidR="00257C7D" w:rsidRDefault="00503808" w:rsidP="001D0292">
      <w:pPr>
        <w:contextualSpacing/>
        <w:rPr>
          <w:b/>
          <w:i/>
          <w:szCs w:val="22"/>
          <w:lang w:val="es-MX"/>
        </w:rPr>
      </w:pPr>
      <w:r w:rsidRPr="00C76D69">
        <w:rPr>
          <w:b/>
          <w:i/>
          <w:szCs w:val="22"/>
          <w:lang w:val="es-MX"/>
        </w:rPr>
        <w:t xml:space="preserve">ARTÍCULO </w:t>
      </w:r>
      <w:r w:rsidR="006B642A">
        <w:rPr>
          <w:b/>
          <w:i/>
          <w:szCs w:val="22"/>
          <w:lang w:val="es-MX"/>
        </w:rPr>
        <w:t>UNICO</w:t>
      </w:r>
      <w:r w:rsidRPr="00C76D69">
        <w:rPr>
          <w:b/>
          <w:i/>
          <w:szCs w:val="22"/>
          <w:lang w:val="es-MX"/>
        </w:rPr>
        <w:t xml:space="preserve">: </w:t>
      </w:r>
      <w:r w:rsidR="0037138E">
        <w:rPr>
          <w:b/>
          <w:i/>
          <w:szCs w:val="22"/>
          <w:lang w:val="es-MX"/>
        </w:rPr>
        <w:t xml:space="preserve">REFORMAS AL ESTAUTO DEL FONDO DE MUTUALIDAD DEL COLEGIO DE PERIODISTAS EN EL MARCO DE LA ASAMBLEA GENERAL EXTRAORDINARIA #177-17. </w:t>
      </w:r>
    </w:p>
    <w:p w:rsidR="0037138E" w:rsidRDefault="0037138E" w:rsidP="001D0292">
      <w:pPr>
        <w:contextualSpacing/>
        <w:rPr>
          <w:b/>
          <w:i/>
          <w:szCs w:val="22"/>
          <w:lang w:val="es-MX"/>
        </w:rPr>
      </w:pPr>
    </w:p>
    <w:p w:rsidR="0037138E" w:rsidRPr="00BB022C" w:rsidRDefault="0037138E" w:rsidP="001D0292">
      <w:pPr>
        <w:contextualSpacing/>
      </w:pPr>
      <w:r w:rsidRPr="00BB022C">
        <w:t>El</w:t>
      </w:r>
      <w:r>
        <w:rPr>
          <w:b/>
          <w:i/>
          <w:szCs w:val="22"/>
          <w:lang w:val="es-MX"/>
        </w:rPr>
        <w:t xml:space="preserve"> </w:t>
      </w:r>
      <w:r w:rsidRPr="00BB022C">
        <w:t xml:space="preserve">señor presidente Juan Pablo Estrada Gómez presenta a la Asamblea General las </w:t>
      </w:r>
      <w:r w:rsidR="00BB4CDC" w:rsidRPr="00BB022C">
        <w:t xml:space="preserve">propuestas de </w:t>
      </w:r>
      <w:r w:rsidRPr="00BB022C">
        <w:t>modificaciones al Estatuto del Fondo de Mutualidad</w:t>
      </w:r>
      <w:r w:rsidR="00BB4CDC" w:rsidRPr="00BB022C">
        <w:t xml:space="preserve"> y procedimiento a seguir establecido por la Junta Directiva del COLPER. Se establece revisar, analizar y aprobar artículo por artículo. Posteriormente aprobará el texto integral de las reformas estatutarias. </w:t>
      </w:r>
    </w:p>
    <w:p w:rsidR="00BB4CDC" w:rsidRPr="00BB022C" w:rsidRDefault="00BB022C" w:rsidP="00BB4CDC">
      <w:pPr>
        <w:contextualSpacing/>
      </w:pPr>
      <w:r>
        <w:t xml:space="preserve">Se escucharon y consideraron lo expuesto por los colegiados presentes. Miembros del Consejo directivo del Fondo de Mutualidad argumentaron ante los presentes lo considerado al plantear las modificaciones al estatuto </w:t>
      </w:r>
      <w:r>
        <w:br/>
      </w:r>
      <w:r w:rsidR="00BB4CDC" w:rsidRPr="00BB022C">
        <w:t>El presidente de la Junta Directiva, somete a votación las modificaciones parciales al Estatuto con las reformas aprobadas.</w:t>
      </w:r>
    </w:p>
    <w:p w:rsidR="00BB4CDC" w:rsidRPr="00BB022C" w:rsidRDefault="00BB4CDC" w:rsidP="00BB4CDC">
      <w:r w:rsidRPr="00BB022C">
        <w:t xml:space="preserve">Se adjuntan los acuerdos de Asamblea General correspondientes a la aprobación de los artículos por separado y del documento integral. </w:t>
      </w:r>
    </w:p>
    <w:p w:rsidR="00BB4CDC" w:rsidRPr="00BB022C" w:rsidRDefault="00BB4CDC" w:rsidP="00BB4CDC">
      <w:r w:rsidRPr="00BB022C">
        <w:t xml:space="preserve">Se adjunta el Estatuto del Fondo de Mutualidad con las modificaciones correspondientes. </w:t>
      </w:r>
    </w:p>
    <w:p w:rsidR="00BB4CDC" w:rsidRDefault="00BB4CDC" w:rsidP="00BB4CDC">
      <w:pPr>
        <w:rPr>
          <w:b/>
          <w:bCs/>
          <w:color w:val="000000" w:themeColor="text1"/>
          <w:sz w:val="22"/>
          <w:szCs w:val="22"/>
        </w:rPr>
      </w:pPr>
      <w:r w:rsidRPr="00EB005B">
        <w:rPr>
          <w:b/>
          <w:bCs/>
          <w:color w:val="000000" w:themeColor="text1"/>
          <w:sz w:val="22"/>
          <w:szCs w:val="22"/>
          <w:u w:val="single"/>
        </w:rPr>
        <w:t>ACUERDO AGE 02-177-17</w:t>
      </w:r>
      <w:r>
        <w:rPr>
          <w:b/>
          <w:bCs/>
          <w:color w:val="000000" w:themeColor="text1"/>
          <w:sz w:val="22"/>
          <w:szCs w:val="22"/>
        </w:rPr>
        <w:t xml:space="preserve"> SE APRUEBAN LAS MODIFICACIONES PARCIALES AL ESTATUTO DEL FONDO DE MUTUALIDAD CON 22 VOTOS A FAVOR,0 EN CONTRA Y O ABSTENCIONES.</w:t>
      </w:r>
    </w:p>
    <w:p w:rsidR="00BB4CDC" w:rsidRDefault="00BB4CDC" w:rsidP="00BB4CDC">
      <w:pPr>
        <w:rPr>
          <w:b/>
          <w:bCs/>
          <w:color w:val="000000" w:themeColor="text1"/>
          <w:sz w:val="22"/>
          <w:szCs w:val="22"/>
        </w:rPr>
      </w:pPr>
    </w:p>
    <w:p w:rsidR="00BB4CDC" w:rsidRDefault="00BB4CDC" w:rsidP="00BB4CDC">
      <w:pPr>
        <w:rPr>
          <w:b/>
          <w:bCs/>
          <w:color w:val="000000" w:themeColor="text1"/>
          <w:sz w:val="22"/>
          <w:szCs w:val="22"/>
        </w:rPr>
      </w:pPr>
    </w:p>
    <w:p w:rsidR="00BB4CDC" w:rsidRPr="00EB005B" w:rsidRDefault="00BB4CDC" w:rsidP="00BB4CDC">
      <w:pPr>
        <w:rPr>
          <w:b/>
          <w:bCs/>
          <w:color w:val="000000" w:themeColor="text1"/>
          <w:sz w:val="22"/>
          <w:szCs w:val="22"/>
        </w:rPr>
      </w:pPr>
      <w:r w:rsidRPr="00EB005B">
        <w:rPr>
          <w:b/>
          <w:bCs/>
          <w:color w:val="000000" w:themeColor="text1"/>
          <w:sz w:val="22"/>
          <w:szCs w:val="22"/>
          <w:u w:val="single"/>
        </w:rPr>
        <w:t xml:space="preserve">ACUERDO AGE </w:t>
      </w:r>
      <w:r>
        <w:rPr>
          <w:b/>
          <w:bCs/>
          <w:color w:val="000000" w:themeColor="text1"/>
          <w:sz w:val="22"/>
          <w:szCs w:val="22"/>
          <w:u w:val="single"/>
        </w:rPr>
        <w:t>03</w:t>
      </w:r>
      <w:r w:rsidRPr="00EB005B">
        <w:rPr>
          <w:b/>
          <w:bCs/>
          <w:color w:val="000000" w:themeColor="text1"/>
          <w:sz w:val="22"/>
          <w:szCs w:val="22"/>
          <w:u w:val="single"/>
        </w:rPr>
        <w:t>-177-17</w:t>
      </w:r>
      <w:r w:rsidRPr="00EB005B">
        <w:rPr>
          <w:b/>
          <w:bCs/>
          <w:color w:val="000000" w:themeColor="text1"/>
          <w:sz w:val="22"/>
          <w:szCs w:val="22"/>
        </w:rPr>
        <w:t xml:space="preserve"> SE DECLARAN FIRMES TODOS LOS ACUERDOS TOMADOS EN ASAMBLEA, CON 22 VOTOS A FAVOR,0 EN CONTRA Y 0 ABSTENCIONES.</w:t>
      </w:r>
    </w:p>
    <w:tbl>
      <w:tblPr>
        <w:tblStyle w:val="Tablaconcuadrcula1"/>
        <w:tblpPr w:leftFromText="141" w:rightFromText="141" w:vertAnchor="text" w:horzAnchor="margin" w:tblpXSpec="center" w:tblpY="-48"/>
        <w:tblW w:w="5000" w:type="pct"/>
        <w:tblLook w:val="04A0" w:firstRow="1" w:lastRow="0" w:firstColumn="1" w:lastColumn="0" w:noHBand="0" w:noVBand="1"/>
      </w:tblPr>
      <w:tblGrid>
        <w:gridCol w:w="8826"/>
        <w:gridCol w:w="228"/>
      </w:tblGrid>
      <w:tr w:rsidR="00BB4CDC" w:rsidRPr="00BB4CDC" w:rsidTr="00964F4F">
        <w:trPr>
          <w:trHeight w:val="8370"/>
        </w:trPr>
        <w:tc>
          <w:tcPr>
            <w:tcW w:w="4874" w:type="pct"/>
            <w:tcBorders>
              <w:right w:val="single" w:sz="4" w:space="0" w:color="auto"/>
            </w:tcBorders>
          </w:tcPr>
          <w:p w:rsidR="00BB4CDC" w:rsidRPr="00BB4CDC" w:rsidRDefault="00BB4CDC" w:rsidP="00BB4CDC">
            <w:pPr>
              <w:spacing w:before="0" w:after="0"/>
              <w:jc w:val="center"/>
              <w:rPr>
                <w:rFonts w:eastAsia="MS Mincho"/>
                <w:sz w:val="28"/>
                <w:lang w:eastAsia="es-ES"/>
              </w:rPr>
            </w:pPr>
            <w:bookmarkStart w:id="0" w:name="_Hlk494359934"/>
            <w:bookmarkStart w:id="1" w:name="_Hlk494359971"/>
            <w:r w:rsidRPr="00BB4CDC">
              <w:rPr>
                <w:rFonts w:eastAsia="MS Mincho"/>
                <w:sz w:val="28"/>
                <w:lang w:eastAsia="es-ES"/>
              </w:rPr>
              <w:lastRenderedPageBreak/>
              <w:t>ESTATUTO DEL FONDO DE MUTUALIDAD</w:t>
            </w:r>
          </w:p>
          <w:p w:rsidR="00BB4CDC" w:rsidRPr="00BB4CDC" w:rsidRDefault="00BB4CDC" w:rsidP="00BB4CDC">
            <w:pPr>
              <w:spacing w:before="0" w:after="0"/>
              <w:jc w:val="center"/>
              <w:rPr>
                <w:rFonts w:eastAsia="MS Mincho"/>
                <w:sz w:val="28"/>
                <w:lang w:eastAsia="es-ES"/>
              </w:rPr>
            </w:pPr>
            <w:r w:rsidRPr="00BB4CDC">
              <w:rPr>
                <w:rFonts w:eastAsia="MS Mincho"/>
                <w:sz w:val="28"/>
                <w:lang w:eastAsia="es-ES"/>
              </w:rPr>
              <w:t>CAPÍTULO I</w:t>
            </w:r>
          </w:p>
          <w:p w:rsidR="00BB4CDC" w:rsidRPr="00BB4CDC" w:rsidRDefault="00BB4CDC" w:rsidP="00BB4CDC">
            <w:pPr>
              <w:tabs>
                <w:tab w:val="left" w:pos="3645"/>
              </w:tabs>
              <w:spacing w:before="0" w:after="0"/>
              <w:jc w:val="center"/>
              <w:rPr>
                <w:rFonts w:eastAsia="MS Mincho"/>
                <w:sz w:val="28"/>
                <w:lang w:eastAsia="es-ES"/>
              </w:rPr>
            </w:pPr>
            <w:r w:rsidRPr="00BB4CDC">
              <w:rPr>
                <w:rFonts w:eastAsia="MS Mincho"/>
                <w:lang w:eastAsia="es-ES"/>
              </w:rPr>
              <w:t>Naturaleza y Constitución</w:t>
            </w:r>
          </w:p>
          <w:p w:rsidR="00BB4CDC" w:rsidRPr="00BB4CDC" w:rsidRDefault="00BB4CDC" w:rsidP="00BB4CDC">
            <w:pPr>
              <w:pBdr>
                <w:bottom w:val="single" w:sz="4" w:space="1" w:color="auto"/>
              </w:pBdr>
              <w:spacing w:before="0" w:after="0"/>
              <w:rPr>
                <w:rFonts w:eastAsia="MS Mincho"/>
                <w:sz w:val="8"/>
                <w:lang w:eastAsia="es-ES"/>
              </w:rPr>
            </w:pPr>
          </w:p>
          <w:p w:rsidR="00BB4CDC" w:rsidRPr="00BB4CDC" w:rsidRDefault="00BB4CDC" w:rsidP="00BB4CDC">
            <w:pPr>
              <w:pBdr>
                <w:bottom w:val="single" w:sz="4" w:space="1" w:color="auto"/>
              </w:pBdr>
              <w:spacing w:before="0" w:after="0"/>
              <w:rPr>
                <w:rFonts w:eastAsia="MS Mincho"/>
                <w:lang w:eastAsia="es-ES"/>
              </w:rPr>
            </w:pPr>
            <w:r w:rsidRPr="00BB4CDC">
              <w:rPr>
                <w:rFonts w:eastAsia="MS Mincho"/>
                <w:lang w:eastAsia="es-ES"/>
              </w:rPr>
              <w:t xml:space="preserve">Artículo No. 1      </w:t>
            </w:r>
            <w:bookmarkStart w:id="2" w:name="_Hlk494360007"/>
          </w:p>
          <w:bookmarkEnd w:id="0"/>
          <w:p w:rsidR="00BB4CDC" w:rsidRPr="00BB4CDC" w:rsidRDefault="00BB4CDC" w:rsidP="00BB4CDC">
            <w:pPr>
              <w:spacing w:before="0" w:after="0"/>
              <w:rPr>
                <w:rFonts w:eastAsia="MS Mincho"/>
                <w:b w:val="0"/>
                <w:lang w:eastAsia="es-ES"/>
              </w:rPr>
            </w:pPr>
            <w:r w:rsidRPr="00BB4CDC">
              <w:rPr>
                <w:rFonts w:eastAsia="MS Mincho"/>
                <w:b w:val="0"/>
                <w:lang w:eastAsia="es-ES"/>
              </w:rPr>
              <w:t>Se crea el Fondo de Mutualidad del Colegio de Periodistas de Costa Rica con el objetivo de facilitar el desarrollo integral de las personas colegiadas y su familia, en las áreas sociales, educativas, tecnológicas y económicas, de acuerdo con las finalidades de este Estatuto y su Reglamento y con base en el artículo I, inciso d) de la Ley Orgánica del Colegio de Periodistas de Costar Rica, número 4420 del 23 de setiembre de 1969.</w:t>
            </w:r>
          </w:p>
          <w:p w:rsidR="00BB4CDC" w:rsidRPr="00BB4CDC" w:rsidRDefault="00BB4CDC" w:rsidP="00BB4CDC">
            <w:pPr>
              <w:spacing w:before="0" w:after="0"/>
              <w:rPr>
                <w:rFonts w:eastAsia="MS Mincho"/>
                <w:b w:val="0"/>
                <w:lang w:eastAsia="es-ES"/>
              </w:rPr>
            </w:pPr>
            <w:r w:rsidRPr="00BB4CDC">
              <w:rPr>
                <w:rFonts w:eastAsia="MS Mincho"/>
                <w:b w:val="0"/>
                <w:lang w:eastAsia="es-ES"/>
              </w:rPr>
              <w:t>El Fondo de Mutualidad es un programa fundamental del Colegio de Periodistas inspirado en los principios de solidaridad, mutua cooperación y ayuda a sus afiliados.</w:t>
            </w:r>
          </w:p>
          <w:p w:rsidR="00BB4CDC" w:rsidRPr="00BB4CDC" w:rsidRDefault="00BB4CDC" w:rsidP="00BB4CDC">
            <w:pPr>
              <w:spacing w:before="0" w:after="0"/>
              <w:rPr>
                <w:rFonts w:eastAsia="MS Mincho"/>
                <w:b w:val="0"/>
                <w:lang w:eastAsia="es-ES"/>
              </w:rPr>
            </w:pPr>
            <w:r w:rsidRPr="00BB4CDC">
              <w:rPr>
                <w:rFonts w:eastAsia="MS Mincho"/>
                <w:b w:val="0"/>
                <w:lang w:eastAsia="es-ES"/>
              </w:rPr>
              <w:t>El presente Estatuto utilizará palabras y siglas como formas abreviadas para: Colegio de Periodistas de Costa Rica: Colegio; Ley Orgánica del Colegio de Periodistas de Costa Rica: Ley; Fondo de Mutualidad del Colegio de Periodistas de Costa Rica: Fondo; Junta Directiva del Colegio de Periodistas de Costa Rica: Junta; Consejo Administrativo del Fondo de Mutualidad: Consejo; Estatuto del Fondo de Mutualidad: Estatuto; Reglamento del Estatuto del Fondo de Mutualidad: Reglamento; Administración del Fondo de Mutualidad: Administración.</w:t>
            </w:r>
          </w:p>
          <w:p w:rsidR="00BB4CDC" w:rsidRPr="00BB4CDC" w:rsidRDefault="00BB4CDC" w:rsidP="00BB4CDC">
            <w:pPr>
              <w:pBdr>
                <w:bottom w:val="single" w:sz="4" w:space="1" w:color="auto"/>
              </w:pBdr>
              <w:spacing w:before="0" w:after="0"/>
              <w:rPr>
                <w:rFonts w:eastAsia="MS Mincho"/>
                <w:sz w:val="2"/>
                <w:lang w:eastAsia="es-ES"/>
              </w:rPr>
            </w:pPr>
          </w:p>
          <w:p w:rsidR="00BB4CDC" w:rsidRPr="00BB4CDC" w:rsidRDefault="00BB4CDC" w:rsidP="00BB4CDC">
            <w:pPr>
              <w:pBdr>
                <w:bottom w:val="single" w:sz="4" w:space="1" w:color="auto"/>
              </w:pBdr>
              <w:spacing w:before="0" w:after="0"/>
              <w:rPr>
                <w:rFonts w:eastAsia="MS Mincho"/>
                <w:lang w:eastAsia="es-ES"/>
              </w:rPr>
            </w:pPr>
            <w:r w:rsidRPr="00BB4CDC">
              <w:rPr>
                <w:rFonts w:eastAsia="MS Mincho"/>
                <w:lang w:eastAsia="es-ES"/>
              </w:rPr>
              <w:t xml:space="preserve">Artículo No. 2      </w:t>
            </w:r>
          </w:p>
          <w:p w:rsidR="00BB4CDC" w:rsidRPr="00BB4CDC" w:rsidRDefault="00BB4CDC" w:rsidP="00BB4CDC">
            <w:pPr>
              <w:spacing w:before="0" w:after="0"/>
              <w:rPr>
                <w:rFonts w:eastAsia="MS Mincho"/>
                <w:b w:val="0"/>
                <w:lang w:eastAsia="es-ES"/>
              </w:rPr>
            </w:pPr>
            <w:r w:rsidRPr="00BB4CDC">
              <w:rPr>
                <w:rFonts w:eastAsia="MS Mincho"/>
                <w:b w:val="0"/>
                <w:lang w:eastAsia="es-ES"/>
              </w:rPr>
              <w:t>El Fondo es un Programa del Colegio y será administrado por un Consejo nombrado por la Junta mediante el procedimiento establecido en el artículo 4. Tendrá autonomía técnica en las atribuciones de su competencia, establecidas en este Estatuto.</w:t>
            </w:r>
          </w:p>
          <w:p w:rsidR="00BB4CDC" w:rsidRPr="00BB4CDC" w:rsidRDefault="00BB4CDC" w:rsidP="00BB4CDC">
            <w:pPr>
              <w:spacing w:before="0" w:after="0"/>
              <w:rPr>
                <w:rFonts w:eastAsia="MS Mincho"/>
                <w:b w:val="0"/>
                <w:lang w:eastAsia="es-ES"/>
              </w:rPr>
            </w:pPr>
            <w:r w:rsidRPr="00BB4CDC">
              <w:rPr>
                <w:rFonts w:eastAsia="MS Mincho"/>
                <w:b w:val="0"/>
                <w:lang w:eastAsia="es-ES"/>
              </w:rPr>
              <w:t>Es competencia del Consejo:</w:t>
            </w:r>
          </w:p>
          <w:p w:rsidR="00BB4CDC" w:rsidRPr="00BB4CDC" w:rsidRDefault="00BB4CDC" w:rsidP="00BB4CDC">
            <w:pPr>
              <w:spacing w:before="0" w:after="0"/>
              <w:rPr>
                <w:rFonts w:eastAsia="MS Mincho"/>
                <w:b w:val="0"/>
                <w:lang w:eastAsia="es-ES"/>
              </w:rPr>
            </w:pPr>
            <w:r w:rsidRPr="00BB4CDC">
              <w:rPr>
                <w:rFonts w:eastAsia="MS Mincho"/>
                <w:b w:val="0"/>
                <w:lang w:eastAsia="es-ES"/>
              </w:rPr>
              <w:t xml:space="preserve">1) Definir lineamientos estratégicos para el Fondo de Mutualidad. </w:t>
            </w:r>
          </w:p>
          <w:p w:rsidR="00BB4CDC" w:rsidRPr="00BB4CDC" w:rsidRDefault="00BB4CDC" w:rsidP="00BB4CDC">
            <w:pPr>
              <w:spacing w:before="0" w:after="0"/>
              <w:rPr>
                <w:rFonts w:eastAsia="MS Mincho"/>
                <w:b w:val="0"/>
                <w:lang w:eastAsia="es-ES"/>
              </w:rPr>
            </w:pPr>
            <w:r w:rsidRPr="00BB4CDC">
              <w:rPr>
                <w:rFonts w:eastAsia="MS Mincho"/>
                <w:b w:val="0"/>
                <w:lang w:eastAsia="es-ES"/>
              </w:rPr>
              <w:t>2) Elaborar proyectos de inversión en su forma y plazo.</w:t>
            </w:r>
          </w:p>
          <w:p w:rsidR="00BB4CDC" w:rsidRPr="00BB4CDC" w:rsidRDefault="00BB4CDC" w:rsidP="00BB4CDC">
            <w:pPr>
              <w:spacing w:before="0" w:after="0"/>
              <w:rPr>
                <w:rFonts w:eastAsia="MS Mincho"/>
                <w:b w:val="0"/>
                <w:lang w:eastAsia="es-ES"/>
              </w:rPr>
            </w:pPr>
            <w:r w:rsidRPr="00BB4CDC">
              <w:rPr>
                <w:rFonts w:eastAsia="MS Mincho"/>
                <w:b w:val="0"/>
                <w:lang w:eastAsia="es-ES"/>
              </w:rPr>
              <w:t xml:space="preserve">3) Determinar las líneas de crédito que se ofrezcan a las personas colegiadas, todo en cumplimiento del artículo </w:t>
            </w:r>
            <w:proofErr w:type="spellStart"/>
            <w:r w:rsidRPr="00BB4CDC">
              <w:rPr>
                <w:rFonts w:eastAsia="MS Mincho"/>
                <w:b w:val="0"/>
                <w:lang w:eastAsia="es-ES"/>
              </w:rPr>
              <w:t>Nº</w:t>
            </w:r>
            <w:proofErr w:type="spellEnd"/>
            <w:r w:rsidRPr="00BB4CDC">
              <w:rPr>
                <w:rFonts w:eastAsia="MS Mincho"/>
                <w:b w:val="0"/>
                <w:lang w:eastAsia="es-ES"/>
              </w:rPr>
              <w:t xml:space="preserve"> 7 de este Estatuto.</w:t>
            </w:r>
          </w:p>
          <w:p w:rsidR="00BB4CDC" w:rsidRPr="00BB4CDC" w:rsidRDefault="00BB4CDC" w:rsidP="00BB4CDC">
            <w:pPr>
              <w:spacing w:before="0" w:after="0"/>
              <w:rPr>
                <w:rFonts w:eastAsia="MS Mincho"/>
                <w:b w:val="0"/>
                <w:lang w:eastAsia="es-ES"/>
              </w:rPr>
            </w:pPr>
            <w:r w:rsidRPr="00BB4CDC">
              <w:rPr>
                <w:rFonts w:eastAsia="MS Mincho"/>
                <w:b w:val="0"/>
                <w:lang w:eastAsia="es-ES"/>
              </w:rPr>
              <w:t>4) Implementar proyectos de desarrollo social y profesional en apego al artículo 1 inciso d) de la Ley orgánica del Colegio de Periodistas.</w:t>
            </w:r>
          </w:p>
          <w:bookmarkEnd w:id="2"/>
          <w:p w:rsidR="00BB4CDC" w:rsidRPr="00BB4CDC" w:rsidRDefault="00BB4CDC" w:rsidP="00BB4CDC">
            <w:pPr>
              <w:spacing w:before="0" w:after="0"/>
              <w:rPr>
                <w:rFonts w:eastAsia="MS Mincho"/>
                <w:b w:val="0"/>
                <w:lang w:eastAsia="es-ES"/>
              </w:rPr>
            </w:pPr>
            <w:r w:rsidRPr="00BB4CDC">
              <w:rPr>
                <w:rFonts w:eastAsia="MS Mincho"/>
                <w:b w:val="0"/>
                <w:lang w:eastAsia="es-ES"/>
              </w:rPr>
              <w:t>5) Elaborar y ejecutar el proyecto de presupuesto para ser incluido en el presupuesto general del Colper.</w:t>
            </w:r>
          </w:p>
          <w:p w:rsidR="00BB4CDC" w:rsidRPr="00BB4CDC" w:rsidRDefault="00BB4CDC" w:rsidP="00BB4CDC">
            <w:pPr>
              <w:spacing w:before="0" w:after="0"/>
              <w:rPr>
                <w:rFonts w:eastAsia="MS Mincho"/>
                <w:b w:val="0"/>
                <w:lang w:eastAsia="es-ES"/>
              </w:rPr>
            </w:pPr>
          </w:p>
          <w:p w:rsidR="00BB4CDC" w:rsidRPr="00BB4CDC" w:rsidRDefault="00BB4CDC" w:rsidP="00BB4CDC">
            <w:pPr>
              <w:spacing w:before="0" w:after="0"/>
              <w:rPr>
                <w:rFonts w:eastAsia="MS Mincho"/>
                <w:b w:val="0"/>
                <w:lang w:eastAsia="es-ES"/>
              </w:rPr>
            </w:pPr>
            <w:r w:rsidRPr="00BB4CDC">
              <w:rPr>
                <w:rFonts w:eastAsia="MS Mincho"/>
                <w:b w:val="0"/>
                <w:lang w:eastAsia="es-ES"/>
              </w:rPr>
              <w:t>Las resoluciones del Consejo en el ámbito de su competencia no pueden ser revocadas por la Junta, pero podrán ser recurridas ante la Asamblea General.</w:t>
            </w:r>
          </w:p>
          <w:p w:rsidR="00BB4CDC" w:rsidRPr="00BB4CDC" w:rsidRDefault="00BB4CDC" w:rsidP="00BB4CDC">
            <w:pPr>
              <w:pBdr>
                <w:bottom w:val="single" w:sz="4" w:space="1" w:color="auto"/>
              </w:pBdr>
              <w:spacing w:before="0" w:after="0"/>
              <w:rPr>
                <w:rFonts w:eastAsia="MS Mincho"/>
                <w:b w:val="0"/>
                <w:lang w:eastAsia="es-ES"/>
              </w:rPr>
            </w:pPr>
            <w:r w:rsidRPr="00BB4CDC">
              <w:rPr>
                <w:rFonts w:eastAsia="MS Mincho"/>
                <w:b w:val="0"/>
                <w:lang w:eastAsia="es-ES"/>
              </w:rPr>
              <w:t>El personal del Fondo acata instrucciones del Consejo en los asuntos que le correspondan, en lo demás se regirá por las normas establecidas para el conjunto de funcionarios del Colegio.</w:t>
            </w:r>
          </w:p>
          <w:p w:rsidR="00BB4CDC" w:rsidRPr="00BB4CDC" w:rsidRDefault="00BB4CDC" w:rsidP="00BB4CDC">
            <w:pPr>
              <w:pBdr>
                <w:bottom w:val="single" w:sz="4" w:space="1" w:color="auto"/>
              </w:pBdr>
              <w:spacing w:before="0" w:after="0"/>
              <w:rPr>
                <w:rFonts w:eastAsia="MS Mincho"/>
                <w:b w:val="0"/>
                <w:lang w:eastAsia="es-ES"/>
              </w:rPr>
            </w:pPr>
          </w:p>
          <w:p w:rsidR="00BB4CDC" w:rsidRPr="00BB4CDC" w:rsidRDefault="00BB4CDC" w:rsidP="00BB4CDC">
            <w:pPr>
              <w:pBdr>
                <w:bottom w:val="single" w:sz="4" w:space="1" w:color="auto"/>
              </w:pBdr>
              <w:spacing w:before="0" w:after="0"/>
              <w:rPr>
                <w:rFonts w:eastAsia="MS Mincho"/>
                <w:lang w:eastAsia="es-ES"/>
              </w:rPr>
            </w:pPr>
            <w:bookmarkStart w:id="3" w:name="_Hlk494360063"/>
            <w:r w:rsidRPr="00BB4CDC">
              <w:rPr>
                <w:rFonts w:eastAsia="MS Mincho"/>
                <w:lang w:eastAsia="es-ES"/>
              </w:rPr>
              <w:t xml:space="preserve">Artículo No. 3   </w:t>
            </w:r>
          </w:p>
          <w:p w:rsidR="00BB4CDC" w:rsidRPr="00BB4CDC" w:rsidRDefault="00BB4CDC" w:rsidP="00BB4CDC">
            <w:pPr>
              <w:spacing w:before="0" w:after="0"/>
              <w:rPr>
                <w:rFonts w:eastAsia="MS Mincho"/>
                <w:b w:val="0"/>
                <w:lang w:eastAsia="es-ES"/>
              </w:rPr>
            </w:pPr>
            <w:r w:rsidRPr="00BB4CDC">
              <w:rPr>
                <w:rFonts w:eastAsia="MS Mincho"/>
                <w:b w:val="0"/>
                <w:lang w:eastAsia="es-ES"/>
              </w:rPr>
              <w:t>Conforman el Fondo todas las personas colegiadas activas, las cuales deben estar al día en todas sus obligaciones con el Colegio y el Fondo.</w:t>
            </w:r>
          </w:p>
          <w:p w:rsidR="00BB4CDC" w:rsidRPr="00BB4CDC" w:rsidRDefault="00BB4CDC" w:rsidP="00BB4CDC">
            <w:pPr>
              <w:spacing w:before="0" w:after="0"/>
              <w:rPr>
                <w:rFonts w:eastAsia="MS Mincho"/>
                <w:b w:val="0"/>
                <w:lang w:eastAsia="es-ES"/>
              </w:rPr>
            </w:pPr>
            <w:r w:rsidRPr="00BB4CDC">
              <w:rPr>
                <w:rFonts w:eastAsia="MS Mincho"/>
                <w:b w:val="0"/>
                <w:lang w:eastAsia="es-ES"/>
              </w:rPr>
              <w:t>La persona colegiada activa tendrá acceso a los beneficios establecidos en el artículo No. 20 y artículo No. 21 de este Estatuto.</w:t>
            </w:r>
          </w:p>
          <w:p w:rsidR="00BB4CDC" w:rsidRPr="00BB4CDC" w:rsidRDefault="00BB4CDC" w:rsidP="00BB4CDC">
            <w:pPr>
              <w:tabs>
                <w:tab w:val="left" w:pos="3645"/>
              </w:tabs>
              <w:spacing w:before="0" w:after="0"/>
              <w:rPr>
                <w:rFonts w:eastAsia="MS Mincho"/>
                <w:sz w:val="28"/>
                <w:lang w:eastAsia="es-ES"/>
              </w:rPr>
            </w:pPr>
            <w:r w:rsidRPr="00BB4CDC">
              <w:rPr>
                <w:rFonts w:eastAsia="MS Mincho"/>
                <w:sz w:val="28"/>
                <w:lang w:eastAsia="es-ES"/>
              </w:rPr>
              <w:t>Definiciones:</w:t>
            </w:r>
          </w:p>
          <w:p w:rsidR="00BB4CDC" w:rsidRPr="00BB4CDC" w:rsidRDefault="00BB4CDC" w:rsidP="00BB4CDC">
            <w:pPr>
              <w:spacing w:before="0" w:after="0"/>
              <w:rPr>
                <w:rFonts w:eastAsia="MS Mincho"/>
                <w:b w:val="0"/>
                <w:lang w:eastAsia="es-ES"/>
              </w:rPr>
            </w:pPr>
            <w:r w:rsidRPr="00BB4CDC">
              <w:rPr>
                <w:rFonts w:eastAsia="MS Mincho"/>
                <w:lang w:eastAsia="es-ES"/>
              </w:rPr>
              <w:t>Persona colegiada activa (PCA):</w:t>
            </w:r>
            <w:r w:rsidRPr="00BB4CDC">
              <w:rPr>
                <w:rFonts w:eastAsia="MS Mincho"/>
                <w:b w:val="0"/>
                <w:lang w:eastAsia="es-ES"/>
              </w:rPr>
              <w:t xml:space="preserve"> se denomina persona colegiada activa aquella que se encuentra al día en sus obligaciones y en pleno uso de sus derechos.</w:t>
            </w:r>
          </w:p>
          <w:p w:rsidR="00BB4CDC" w:rsidRPr="00BB4CDC" w:rsidRDefault="00BB4CDC" w:rsidP="00BB4CDC">
            <w:pPr>
              <w:spacing w:before="0" w:after="0"/>
              <w:rPr>
                <w:rFonts w:eastAsia="MS Mincho"/>
                <w:b w:val="0"/>
                <w:lang w:eastAsia="es-ES"/>
              </w:rPr>
            </w:pPr>
            <w:r w:rsidRPr="00BB4CDC">
              <w:rPr>
                <w:rFonts w:eastAsia="MS Mincho"/>
                <w:lang w:eastAsia="es-ES"/>
              </w:rPr>
              <w:t>Persona colegiada retirada (PCR):</w:t>
            </w:r>
            <w:r w:rsidRPr="00BB4CDC">
              <w:rPr>
                <w:rFonts w:eastAsia="MS Mincho"/>
                <w:b w:val="0"/>
                <w:lang w:eastAsia="es-ES"/>
              </w:rPr>
              <w:t xml:space="preserve"> se denomina persona colegiada retirada aquella que por </w:t>
            </w:r>
            <w:r w:rsidRPr="00BB4CDC">
              <w:rPr>
                <w:rFonts w:eastAsia="MS Mincho"/>
                <w:b w:val="0"/>
                <w:lang w:eastAsia="es-ES"/>
              </w:rPr>
              <w:lastRenderedPageBreak/>
              <w:t>razones extraordinarias y mediante aprobación de la Junta, interrumpe su colegiatura y como consecuencia, sus obligaciones y el goce de sus derechos.</w:t>
            </w:r>
          </w:p>
          <w:p w:rsidR="00BB4CDC" w:rsidRPr="00BB4CDC" w:rsidRDefault="00BB4CDC" w:rsidP="00BB4CDC">
            <w:pPr>
              <w:spacing w:before="0" w:after="0"/>
              <w:rPr>
                <w:rFonts w:eastAsia="MS Mincho"/>
                <w:b w:val="0"/>
                <w:lang w:eastAsia="es-ES"/>
              </w:rPr>
            </w:pPr>
            <w:r w:rsidRPr="00BB4CDC">
              <w:rPr>
                <w:rFonts w:eastAsia="MS Mincho"/>
                <w:lang w:eastAsia="es-ES"/>
              </w:rPr>
              <w:t>Persona colegiada exonerada:</w:t>
            </w:r>
            <w:r w:rsidRPr="00BB4CDC">
              <w:rPr>
                <w:rFonts w:eastAsia="MS Mincho"/>
                <w:b w:val="0"/>
                <w:lang w:eastAsia="es-ES"/>
              </w:rPr>
              <w:t xml:space="preserve"> se denomina persona colegiada exonerada aquella que al cumplir los 65 años se le exime del pago de la colegiatura. Lo anterior aplica para los colegiados que cumplieron esta condición antes del 19 de julio de 2010 según la normativa vigente a esa fecha.</w:t>
            </w:r>
          </w:p>
          <w:p w:rsidR="00BB4CDC" w:rsidRPr="00BB4CDC" w:rsidRDefault="00BB4CDC" w:rsidP="00BB4CDC">
            <w:pPr>
              <w:spacing w:before="0" w:after="0"/>
              <w:rPr>
                <w:rFonts w:eastAsia="MS Mincho"/>
                <w:b w:val="0"/>
                <w:lang w:eastAsia="es-ES"/>
              </w:rPr>
            </w:pPr>
            <w:r w:rsidRPr="00BB4CDC">
              <w:rPr>
                <w:rFonts w:eastAsia="MS Mincho"/>
                <w:lang w:eastAsia="es-ES"/>
              </w:rPr>
              <w:t>Persona colegiada suspendida (PCS):</w:t>
            </w:r>
            <w:r w:rsidRPr="00BB4CDC">
              <w:rPr>
                <w:rFonts w:eastAsia="MS Mincho"/>
                <w:b w:val="0"/>
                <w:lang w:eastAsia="es-ES"/>
              </w:rPr>
              <w:t xml:space="preserve"> se denomina persona colegiada suspendida aquella que, al no cumplir con sus obligaciones con el Colegio, es suspendida en el goce de sus derechos mediante acuerdo de la Junta y debidamente notificado.</w:t>
            </w:r>
          </w:p>
          <w:p w:rsidR="00BB4CDC" w:rsidRPr="00BB4CDC" w:rsidRDefault="00BB4CDC" w:rsidP="00BB4CDC">
            <w:pPr>
              <w:spacing w:before="0" w:after="0"/>
              <w:rPr>
                <w:rFonts w:eastAsia="MS Mincho"/>
                <w:b w:val="0"/>
                <w:highlight w:val="yellow"/>
                <w:lang w:eastAsia="es-ES"/>
              </w:rPr>
            </w:pPr>
            <w:r w:rsidRPr="00BB4CDC">
              <w:rPr>
                <w:rFonts w:eastAsia="MS Mincho"/>
                <w:lang w:eastAsia="es-ES"/>
              </w:rPr>
              <w:t>Persona colegiada en proceso de suspensión (PCPS):</w:t>
            </w:r>
            <w:r w:rsidRPr="00BB4CDC">
              <w:rPr>
                <w:rFonts w:eastAsia="MS Mincho"/>
                <w:b w:val="0"/>
                <w:lang w:eastAsia="es-ES"/>
              </w:rPr>
              <w:t xml:space="preserve"> se denomina persona colegiada en proceso de suspensión aquella que según los registros y controles del Colegio mantiene un atraso en el pago de su </w:t>
            </w:r>
            <w:bookmarkEnd w:id="3"/>
            <w:r w:rsidRPr="00BB4CDC">
              <w:rPr>
                <w:rFonts w:eastAsia="MS Mincho"/>
                <w:b w:val="0"/>
                <w:lang w:eastAsia="es-ES"/>
              </w:rPr>
              <w:t xml:space="preserve">colegiatura. </w:t>
            </w:r>
          </w:p>
          <w:p w:rsidR="00BB4CDC" w:rsidRPr="00BB4CDC" w:rsidRDefault="00BB4CDC" w:rsidP="00BB4CDC">
            <w:pPr>
              <w:spacing w:before="0" w:after="0"/>
              <w:rPr>
                <w:rFonts w:eastAsia="MS Mincho"/>
                <w:b w:val="0"/>
                <w:lang w:eastAsia="es-ES"/>
              </w:rPr>
            </w:pPr>
            <w:r w:rsidRPr="00BB4CDC">
              <w:rPr>
                <w:rFonts w:eastAsia="MS Mincho"/>
                <w:lang w:eastAsia="es-ES"/>
              </w:rPr>
              <w:t>Persona colegiada inactiva (PCI):</w:t>
            </w:r>
            <w:r w:rsidRPr="00BB4CDC">
              <w:rPr>
                <w:rFonts w:eastAsia="MS Mincho"/>
                <w:b w:val="0"/>
                <w:lang w:eastAsia="es-ES"/>
              </w:rPr>
              <w:t xml:space="preserve"> se denomina persona colegiada inactiva aquella que, al no cumplir con sus obligaciones financieras con el Colegio, pierde el goce de sus derechos mediante acuerdo de Junta.</w:t>
            </w:r>
          </w:p>
          <w:p w:rsidR="00BB4CDC" w:rsidRPr="00BB4CDC" w:rsidRDefault="00BB4CDC" w:rsidP="00BB4CDC">
            <w:pPr>
              <w:pBdr>
                <w:bottom w:val="single" w:sz="4" w:space="1" w:color="auto"/>
              </w:pBdr>
              <w:spacing w:before="0" w:after="0"/>
              <w:rPr>
                <w:rFonts w:eastAsia="MS Mincho"/>
                <w:lang w:eastAsia="es-ES"/>
              </w:rPr>
            </w:pPr>
            <w:r w:rsidRPr="00BB4CDC">
              <w:rPr>
                <w:rFonts w:eastAsia="MS Mincho"/>
                <w:lang w:eastAsia="es-ES"/>
              </w:rPr>
              <w:t>Artículo No. 4</w:t>
            </w:r>
          </w:p>
          <w:p w:rsidR="00BB4CDC" w:rsidRPr="00BB4CDC" w:rsidRDefault="00BB4CDC" w:rsidP="00BB4CDC">
            <w:pPr>
              <w:spacing w:before="0" w:after="0"/>
              <w:rPr>
                <w:rFonts w:eastAsia="MS Mincho"/>
                <w:b w:val="0"/>
                <w:lang w:eastAsia="es-ES"/>
              </w:rPr>
            </w:pPr>
            <w:r w:rsidRPr="00BB4CDC">
              <w:rPr>
                <w:rFonts w:eastAsia="MS Mincho"/>
                <w:b w:val="0"/>
                <w:lang w:eastAsia="es-ES"/>
              </w:rPr>
              <w:t>La Administración del Fondo y la responsabilidad de elaborar sus disposiciones estarán a cargo del Consejo y de la Fiscalía. El Consejo estará integrado por cinco personas que ocuparán los cargos de Presidencia, Secretaría, Tesorería, Vocal uno y Vocal dos. La Junta del Colegio nombrará, a más tardar la tercera semana de junio, a las personas que ocuparán los cargos de presidencia, secretaría y vocalías una y dos de las ternas que el Consejo elabore para tal efecto. La Tesorería del Consejo será ejercida por quien ocupe la Tesorería de la Junta.</w:t>
            </w:r>
          </w:p>
          <w:p w:rsidR="00BB4CDC" w:rsidRPr="00BB4CDC" w:rsidRDefault="00BB4CDC" w:rsidP="00BB4CDC">
            <w:pPr>
              <w:spacing w:before="0" w:after="0"/>
              <w:rPr>
                <w:rFonts w:eastAsia="MS Mincho"/>
                <w:b w:val="0"/>
                <w:lang w:eastAsia="es-ES"/>
              </w:rPr>
            </w:pPr>
            <w:r w:rsidRPr="00BB4CDC">
              <w:rPr>
                <w:rFonts w:eastAsia="MS Mincho"/>
                <w:b w:val="0"/>
                <w:lang w:eastAsia="es-ES"/>
              </w:rPr>
              <w:t>Los cargos de Presidencia y Vocal uno se elegirán en años impares y los de Secretaría y Vocal dos en años pares.</w:t>
            </w:r>
          </w:p>
          <w:p w:rsidR="00BB4CDC" w:rsidRPr="00BB4CDC" w:rsidRDefault="00BB4CDC" w:rsidP="00BB4CDC">
            <w:pPr>
              <w:spacing w:before="0" w:after="0"/>
              <w:rPr>
                <w:rFonts w:eastAsia="MS Mincho"/>
                <w:b w:val="0"/>
                <w:lang w:eastAsia="es-ES"/>
              </w:rPr>
            </w:pPr>
            <w:r w:rsidRPr="00BB4CDC">
              <w:rPr>
                <w:rFonts w:eastAsia="MS Mincho"/>
                <w:b w:val="0"/>
                <w:lang w:eastAsia="es-ES"/>
              </w:rPr>
              <w:t xml:space="preserve"> El Consejo será el encargado elaborar las ternas correspondientes, una vez valorados los antecedentes de las personas interesadas en ocupar dichos puestos.</w:t>
            </w:r>
          </w:p>
          <w:p w:rsidR="00BB4CDC" w:rsidRPr="00BB4CDC" w:rsidRDefault="00BB4CDC" w:rsidP="00BB4CDC">
            <w:pPr>
              <w:spacing w:before="0" w:after="0"/>
              <w:rPr>
                <w:rFonts w:eastAsia="MS Mincho"/>
                <w:b w:val="0"/>
                <w:lang w:eastAsia="es-ES"/>
              </w:rPr>
            </w:pPr>
            <w:r w:rsidRPr="00BB4CDC">
              <w:rPr>
                <w:rFonts w:eastAsia="MS Mincho"/>
                <w:b w:val="0"/>
                <w:lang w:eastAsia="es-ES"/>
              </w:rPr>
              <w:t>El Consejo convocará por medios electrónicos a los miembros del Colegio que deseen postularse para el Consejo de Administración, y presentará a Junta las ternas correspondientes.</w:t>
            </w:r>
          </w:p>
          <w:p w:rsidR="00BB4CDC" w:rsidRPr="00BB4CDC" w:rsidRDefault="00BB4CDC" w:rsidP="00BB4CDC">
            <w:pPr>
              <w:spacing w:before="0" w:after="0"/>
              <w:rPr>
                <w:rFonts w:eastAsia="MS Mincho"/>
                <w:b w:val="0"/>
                <w:lang w:eastAsia="es-ES"/>
              </w:rPr>
            </w:pPr>
            <w:r w:rsidRPr="00BB4CDC">
              <w:rPr>
                <w:rFonts w:eastAsia="MS Mincho"/>
                <w:b w:val="0"/>
                <w:lang w:eastAsia="es-ES"/>
              </w:rPr>
              <w:t>Para la postulación y el ejercicio de los diferentes cargos del Consejo y de la Fiscalía, la persona colegiada deberá estar a derecho en todas las obligaciones y deberes con el Colegio y el Fondo de Mutualidad.</w:t>
            </w:r>
          </w:p>
          <w:p w:rsidR="00BB4CDC" w:rsidRPr="00BB4CDC" w:rsidRDefault="00BB4CDC" w:rsidP="00BB4CDC">
            <w:pPr>
              <w:spacing w:before="0" w:after="0"/>
              <w:rPr>
                <w:rFonts w:eastAsia="MS Mincho"/>
                <w:b w:val="0"/>
                <w:lang w:eastAsia="es-ES"/>
              </w:rPr>
            </w:pPr>
            <w:r w:rsidRPr="00BB4CDC">
              <w:rPr>
                <w:rFonts w:eastAsia="MS Mincho"/>
                <w:b w:val="0"/>
                <w:lang w:eastAsia="es-ES"/>
              </w:rPr>
              <w:t>La Junta elegirá de entre las ternas presentadas a su consideración por parte del Consejo, las cuatro personas que ocuparán los puestos respectivos en el año correspondiente.</w:t>
            </w:r>
          </w:p>
          <w:p w:rsidR="00BB4CDC" w:rsidRPr="00BB4CDC" w:rsidRDefault="00BB4CDC" w:rsidP="00BB4CDC">
            <w:pPr>
              <w:spacing w:before="0" w:after="0"/>
              <w:rPr>
                <w:rFonts w:eastAsia="MS Mincho"/>
                <w:b w:val="0"/>
                <w:lang w:eastAsia="es-ES"/>
              </w:rPr>
            </w:pPr>
            <w:r w:rsidRPr="00BB4CDC">
              <w:rPr>
                <w:rFonts w:eastAsia="MS Mincho"/>
                <w:b w:val="0"/>
                <w:lang w:eastAsia="es-ES"/>
              </w:rPr>
              <w:t>Corresponde a la Asamblea General Ordinaria del Colegio el nombramiento, de quien ejercerá la fiscalía, persona que será responsable de supervisar las acciones del Consejo, para el fiel cumplimiento de este Estatuto y su Reglamento.  Quien ejerza la Fiscalía debe asistir con derecho a voz y sin voto a las sesiones del Consejo y presentar su informe ante la Asamblea General Ordinaria. El cargo de Fiscal será por dos años y se elegirá en año par.</w:t>
            </w:r>
          </w:p>
          <w:p w:rsidR="00BB4CDC" w:rsidRPr="00BB4CDC" w:rsidRDefault="00BB4CDC" w:rsidP="00BB4CDC">
            <w:pPr>
              <w:spacing w:before="0" w:after="0"/>
              <w:rPr>
                <w:rFonts w:eastAsia="MS Mincho"/>
                <w:b w:val="0"/>
                <w:lang w:eastAsia="es-ES"/>
              </w:rPr>
            </w:pPr>
            <w:r w:rsidRPr="00BB4CDC">
              <w:rPr>
                <w:rFonts w:eastAsia="MS Mincho"/>
                <w:b w:val="0"/>
                <w:lang w:eastAsia="es-ES"/>
              </w:rPr>
              <w:t>Las personas designadas para ocupar los cargos de Presidencia, Secretaría, Vocal uno y Vocal dos, ejercerán sus cargos por un período de dos años.</w:t>
            </w:r>
          </w:p>
          <w:p w:rsidR="00BB4CDC" w:rsidRPr="00BB4CDC" w:rsidRDefault="00BB4CDC" w:rsidP="00BB4CDC">
            <w:pPr>
              <w:spacing w:before="0" w:after="0"/>
              <w:rPr>
                <w:rFonts w:eastAsia="MS Mincho"/>
                <w:b w:val="0"/>
                <w:lang w:eastAsia="es-ES"/>
              </w:rPr>
            </w:pPr>
            <w:r w:rsidRPr="00BB4CDC">
              <w:rPr>
                <w:rFonts w:eastAsia="MS Mincho"/>
                <w:b w:val="0"/>
                <w:lang w:eastAsia="es-ES"/>
              </w:rPr>
              <w:t>La persona que ocupe el cargo de Tesorería lo ejercerá por un período de un año, de conformidad con el período de la Junta del Colegio establecido en el artículo 8 de la Ley Orgánica del Colegio de Periodistas.</w:t>
            </w:r>
          </w:p>
          <w:p w:rsidR="00BB4CDC" w:rsidRPr="00BB4CDC" w:rsidRDefault="00BB4CDC" w:rsidP="00BB4CDC">
            <w:pPr>
              <w:spacing w:before="0" w:after="0"/>
              <w:rPr>
                <w:rFonts w:eastAsia="MS Mincho"/>
                <w:b w:val="0"/>
                <w:lang w:eastAsia="es-ES"/>
              </w:rPr>
            </w:pPr>
            <w:r w:rsidRPr="00BB4CDC">
              <w:rPr>
                <w:rFonts w:eastAsia="MS Mincho"/>
                <w:b w:val="0"/>
                <w:lang w:eastAsia="es-ES"/>
              </w:rPr>
              <w:t>Quienes integren el Consejo por nombramiento de la Junta, así como quien ocupe la fiscalía, podrán ser reelectos únicamente por un período, luego de ello deberá al menos cumplir un año sin ser miembro del Consejo o la fiscalía.</w:t>
            </w:r>
          </w:p>
          <w:p w:rsidR="00BB4CDC" w:rsidRPr="00BB4CDC" w:rsidRDefault="00BB4CDC" w:rsidP="00BB4CDC">
            <w:pPr>
              <w:spacing w:before="0" w:after="0"/>
              <w:rPr>
                <w:rFonts w:ascii="Optima" w:eastAsia="MS Mincho" w:hAnsi="Optima" w:hint="eastAsia"/>
                <w:b w:val="0"/>
                <w:i/>
                <w:lang w:val="es-ES_tradnl" w:eastAsia="es-ES"/>
              </w:rPr>
            </w:pPr>
          </w:p>
          <w:p w:rsidR="00BB4CDC" w:rsidRPr="00BB4CDC" w:rsidRDefault="00BB4CDC" w:rsidP="00BB4CDC">
            <w:pPr>
              <w:spacing w:before="0" w:after="0"/>
              <w:rPr>
                <w:rFonts w:eastAsia="MS Mincho"/>
                <w:b w:val="0"/>
                <w:strike/>
                <w:lang w:eastAsia="es-ES"/>
              </w:rPr>
            </w:pPr>
            <w:r w:rsidRPr="00BB4CDC">
              <w:rPr>
                <w:rFonts w:eastAsia="MS Mincho"/>
                <w:b w:val="0"/>
                <w:lang w:val="es-ES_tradnl" w:eastAsia="es-ES"/>
              </w:rPr>
              <w:lastRenderedPageBreak/>
              <w:t>Para el nombramiento de los miembros del Consejo Administrativo la Junta Directiva debe escoger en primera instancia alguna de las personas que integran las ternas que el Consejo le presenta para cada puesto. Si existen razones justificadas por las que no se pueda hacer el nombramiento a partir de las ternas remitidas, la Junta Directiva podrá solicitar nuevas ternas o bien está facultada para considerar otros nombres diferentes de los integrantes de las ternas.</w:t>
            </w:r>
          </w:p>
          <w:p w:rsidR="00BB4CDC" w:rsidRPr="00BB4CDC" w:rsidRDefault="00BB4CDC" w:rsidP="00BB4CDC">
            <w:pPr>
              <w:spacing w:before="0" w:after="0"/>
              <w:rPr>
                <w:rFonts w:eastAsia="MS Mincho"/>
                <w:b w:val="0"/>
                <w:color w:val="FF0000"/>
                <w:lang w:eastAsia="es-ES"/>
              </w:rPr>
            </w:pPr>
          </w:p>
          <w:p w:rsidR="00BB4CDC" w:rsidRPr="00BB4CDC" w:rsidRDefault="00BB4CDC" w:rsidP="00BB4CDC">
            <w:pPr>
              <w:pBdr>
                <w:bottom w:val="single" w:sz="4" w:space="1" w:color="auto"/>
              </w:pBdr>
              <w:spacing w:before="0" w:after="0"/>
              <w:rPr>
                <w:rFonts w:eastAsia="MS Mincho"/>
                <w:lang w:eastAsia="es-ES"/>
              </w:rPr>
            </w:pPr>
            <w:r w:rsidRPr="00BB4CDC">
              <w:rPr>
                <w:rFonts w:eastAsia="MS Mincho"/>
                <w:lang w:eastAsia="es-ES"/>
              </w:rPr>
              <w:t xml:space="preserve">Artículo No. 5   </w:t>
            </w:r>
          </w:p>
          <w:p w:rsidR="00BB4CDC" w:rsidRPr="00BB4CDC" w:rsidRDefault="00BB4CDC" w:rsidP="00BB4CDC">
            <w:pPr>
              <w:spacing w:before="0" w:after="0"/>
              <w:rPr>
                <w:rFonts w:eastAsia="MS Mincho"/>
                <w:b w:val="0"/>
                <w:lang w:eastAsia="es-ES"/>
              </w:rPr>
            </w:pPr>
            <w:r w:rsidRPr="00BB4CDC">
              <w:rPr>
                <w:rFonts w:eastAsia="MS Mincho"/>
                <w:b w:val="0"/>
                <w:lang w:eastAsia="es-ES"/>
              </w:rPr>
              <w:t>La condición de miembro del Consejo, así como la de quien ocupe la Fiscalía, se perderá por:</w:t>
            </w:r>
          </w:p>
          <w:p w:rsidR="00BB4CDC" w:rsidRPr="00BB4CDC" w:rsidRDefault="00BB4CDC" w:rsidP="00BB4CDC">
            <w:pPr>
              <w:spacing w:before="0" w:after="0"/>
              <w:rPr>
                <w:rFonts w:eastAsia="MS Mincho"/>
                <w:b w:val="0"/>
                <w:lang w:eastAsia="es-ES"/>
              </w:rPr>
            </w:pPr>
            <w:r w:rsidRPr="00BB4CDC">
              <w:rPr>
                <w:rFonts w:eastAsia="MS Mincho"/>
                <w:b w:val="0"/>
                <w:lang w:eastAsia="es-ES"/>
              </w:rPr>
              <w:t>a) Decisión de la Junta, a solicitud del Consejo, previa oportunidad de descargo.</w:t>
            </w:r>
          </w:p>
          <w:p w:rsidR="00BB4CDC" w:rsidRPr="00BB4CDC" w:rsidRDefault="00BB4CDC" w:rsidP="00BB4CDC">
            <w:pPr>
              <w:spacing w:before="0" w:after="0"/>
              <w:rPr>
                <w:rFonts w:eastAsia="MS Mincho"/>
                <w:b w:val="0"/>
                <w:lang w:eastAsia="es-ES"/>
              </w:rPr>
            </w:pPr>
            <w:r w:rsidRPr="00BB4CDC">
              <w:rPr>
                <w:rFonts w:eastAsia="MS Mincho"/>
                <w:b w:val="0"/>
                <w:lang w:eastAsia="es-ES"/>
              </w:rPr>
              <w:t>b) Por incurrir en cuatro ausencias injustificadas, en sesiones ordinarias o extraordinarias.</w:t>
            </w:r>
          </w:p>
          <w:p w:rsidR="00BB4CDC" w:rsidRPr="00BB4CDC" w:rsidRDefault="00BB4CDC" w:rsidP="00BB4CDC">
            <w:pPr>
              <w:spacing w:before="0" w:after="0"/>
              <w:rPr>
                <w:rFonts w:eastAsia="MS Mincho"/>
                <w:b w:val="0"/>
                <w:lang w:eastAsia="es-ES"/>
              </w:rPr>
            </w:pPr>
            <w:r w:rsidRPr="00BB4CDC">
              <w:rPr>
                <w:rFonts w:eastAsia="MS Mincho"/>
                <w:b w:val="0"/>
                <w:lang w:eastAsia="es-ES"/>
              </w:rPr>
              <w:t>c) Renuncia.</w:t>
            </w:r>
          </w:p>
          <w:p w:rsidR="00BB4CDC" w:rsidRPr="00BB4CDC" w:rsidRDefault="00BB4CDC" w:rsidP="00BB4CDC">
            <w:pPr>
              <w:spacing w:before="0" w:after="0"/>
              <w:rPr>
                <w:rFonts w:eastAsia="MS Mincho"/>
                <w:b w:val="0"/>
                <w:lang w:eastAsia="es-ES"/>
              </w:rPr>
            </w:pPr>
            <w:r w:rsidRPr="00BB4CDC">
              <w:rPr>
                <w:rFonts w:eastAsia="MS Mincho"/>
                <w:b w:val="0"/>
                <w:lang w:eastAsia="es-ES"/>
              </w:rPr>
              <w:t>d) Remoción por acuerdo de la Asamblea General en el caso de la Fiscalía.</w:t>
            </w:r>
          </w:p>
          <w:p w:rsidR="00BB4CDC" w:rsidRPr="00BB4CDC" w:rsidRDefault="00BB4CDC" w:rsidP="00BB4CDC">
            <w:pPr>
              <w:pBdr>
                <w:bottom w:val="single" w:sz="4" w:space="1" w:color="auto"/>
              </w:pBdr>
              <w:spacing w:before="0" w:after="0"/>
              <w:rPr>
                <w:rFonts w:eastAsia="MS Mincho"/>
                <w:lang w:eastAsia="es-ES"/>
              </w:rPr>
            </w:pPr>
            <w:r w:rsidRPr="00BB4CDC">
              <w:rPr>
                <w:rFonts w:eastAsia="MS Mincho"/>
                <w:lang w:eastAsia="es-ES"/>
              </w:rPr>
              <w:t xml:space="preserve">Artículo No. 6     </w:t>
            </w:r>
          </w:p>
          <w:p w:rsidR="00BB4CDC" w:rsidRPr="00BB4CDC" w:rsidRDefault="00BB4CDC" w:rsidP="00BB4CDC">
            <w:pPr>
              <w:spacing w:before="0" w:after="0"/>
              <w:rPr>
                <w:rFonts w:eastAsia="MS Mincho"/>
                <w:b w:val="0"/>
                <w:lang w:eastAsia="es-ES"/>
              </w:rPr>
            </w:pPr>
            <w:r w:rsidRPr="00BB4CDC">
              <w:rPr>
                <w:rFonts w:eastAsia="MS Mincho"/>
                <w:b w:val="0"/>
                <w:lang w:eastAsia="es-ES"/>
              </w:rPr>
              <w:t xml:space="preserve">La Junta nombrará a las personas facultadas para sustituir a quienes integran el Consejo por el resto del periodo que les corresponda, a más tardar treinta días naturales después de conocida alguna de las causales previstas en el artículo anterior. </w:t>
            </w:r>
          </w:p>
          <w:p w:rsidR="00BB4CDC" w:rsidRPr="00BB4CDC" w:rsidRDefault="00BB4CDC" w:rsidP="00BB4CDC">
            <w:pPr>
              <w:tabs>
                <w:tab w:val="left" w:pos="7035"/>
              </w:tabs>
              <w:spacing w:before="0" w:after="0"/>
              <w:rPr>
                <w:rFonts w:eastAsia="MS Mincho"/>
                <w:b w:val="0"/>
                <w:lang w:eastAsia="es-ES"/>
              </w:rPr>
            </w:pPr>
            <w:r w:rsidRPr="00BB4CDC">
              <w:rPr>
                <w:rFonts w:eastAsia="MS Mincho"/>
                <w:b w:val="0"/>
                <w:lang w:eastAsia="es-ES"/>
              </w:rPr>
              <w:t>El nombramiento se hará mediante el mismo procedimiento de ternas establecido en el artículo 4 del presente estatuto.</w:t>
            </w:r>
          </w:p>
          <w:p w:rsidR="00BB4CDC" w:rsidRPr="00BB4CDC" w:rsidRDefault="00BB4CDC" w:rsidP="00BB4CDC">
            <w:pPr>
              <w:pBdr>
                <w:bottom w:val="single" w:sz="4" w:space="1" w:color="auto"/>
              </w:pBdr>
              <w:spacing w:before="0" w:after="0"/>
              <w:rPr>
                <w:rFonts w:eastAsia="MS Mincho"/>
                <w:lang w:eastAsia="es-ES"/>
              </w:rPr>
            </w:pPr>
            <w:r w:rsidRPr="00BB4CDC">
              <w:rPr>
                <w:rFonts w:eastAsia="MS Mincho"/>
                <w:lang w:eastAsia="es-ES"/>
              </w:rPr>
              <w:t xml:space="preserve">Artículo No. 7     </w:t>
            </w:r>
          </w:p>
          <w:p w:rsidR="00BB4CDC" w:rsidRPr="00BB4CDC" w:rsidRDefault="00BB4CDC" w:rsidP="00BB4CDC">
            <w:pPr>
              <w:spacing w:before="0" w:after="0"/>
              <w:rPr>
                <w:rFonts w:eastAsia="MS Mincho"/>
                <w:b w:val="0"/>
                <w:lang w:eastAsia="es-ES"/>
              </w:rPr>
            </w:pPr>
            <w:r w:rsidRPr="00BB4CDC">
              <w:rPr>
                <w:rFonts w:eastAsia="MS Mincho"/>
                <w:b w:val="0"/>
                <w:lang w:eastAsia="es-ES"/>
              </w:rPr>
              <w:t>El Consejo tendrá a su cargo la elaboración y administración de los proyectos de inversión de este programa y de los planes de utilización del capital del Fondo, lo cual se hará en estricto apego al presente Estatuto y su Reglamento.</w:t>
            </w:r>
          </w:p>
          <w:p w:rsidR="00BB4CDC" w:rsidRPr="00BB4CDC" w:rsidRDefault="00BB4CDC" w:rsidP="00BB4CDC">
            <w:pPr>
              <w:spacing w:before="0" w:after="0"/>
              <w:rPr>
                <w:rFonts w:eastAsia="MS Mincho"/>
                <w:b w:val="0"/>
                <w:sz w:val="2"/>
                <w:lang w:eastAsia="es-ES"/>
              </w:rPr>
            </w:pPr>
          </w:p>
          <w:p w:rsidR="00BB4CDC" w:rsidRPr="00BB4CDC" w:rsidRDefault="00BB4CDC" w:rsidP="00BB4CDC">
            <w:pPr>
              <w:pBdr>
                <w:bottom w:val="single" w:sz="4" w:space="1" w:color="auto"/>
              </w:pBdr>
              <w:spacing w:before="0" w:after="0"/>
              <w:rPr>
                <w:rFonts w:eastAsia="MS Mincho"/>
                <w:lang w:eastAsia="es-ES"/>
              </w:rPr>
            </w:pPr>
            <w:r w:rsidRPr="00BB4CDC">
              <w:rPr>
                <w:rFonts w:eastAsia="MS Mincho"/>
                <w:lang w:eastAsia="es-ES"/>
              </w:rPr>
              <w:t>Artículo No. 8</w:t>
            </w:r>
            <w:r w:rsidRPr="00BB4CDC">
              <w:rPr>
                <w:rFonts w:eastAsia="MS Mincho"/>
                <w:lang w:eastAsia="es-ES"/>
              </w:rPr>
              <w:tab/>
            </w:r>
          </w:p>
          <w:p w:rsidR="00BB4CDC" w:rsidRPr="00BB4CDC" w:rsidRDefault="00BB4CDC" w:rsidP="00BB4CDC">
            <w:pPr>
              <w:spacing w:before="0" w:after="0"/>
              <w:rPr>
                <w:rFonts w:eastAsia="MS Mincho"/>
                <w:b w:val="0"/>
                <w:lang w:eastAsia="es-ES"/>
              </w:rPr>
            </w:pPr>
            <w:r w:rsidRPr="00BB4CDC">
              <w:rPr>
                <w:rFonts w:eastAsia="MS Mincho"/>
                <w:b w:val="0"/>
                <w:lang w:eastAsia="es-ES"/>
              </w:rPr>
              <w:t>El Consejo se reunirá ordinariamente una vez por semana y extraordinariamente cuando sea necesario, las sesiones se realizarán en la sede del Colegio, en la fecha y hora que determine el Consejo. Llevará un libro de actas autorizado por quien presida el Colegio y debidamente foliado. La razón de apertura de ese libro la establecerá el Auditor Interno.</w:t>
            </w:r>
          </w:p>
          <w:p w:rsidR="00BB4CDC" w:rsidRPr="00BB4CDC" w:rsidRDefault="00BB4CDC" w:rsidP="00BB4CDC">
            <w:pPr>
              <w:spacing w:before="0" w:after="0"/>
              <w:rPr>
                <w:rFonts w:eastAsia="MS Mincho"/>
                <w:b w:val="0"/>
                <w:lang w:eastAsia="es-ES"/>
              </w:rPr>
            </w:pPr>
            <w:r w:rsidRPr="00BB4CDC">
              <w:rPr>
                <w:rFonts w:eastAsia="MS Mincho"/>
                <w:b w:val="0"/>
                <w:lang w:eastAsia="es-ES"/>
              </w:rPr>
              <w:t>En casos especiales, el Consejo podrá hacer cambio de sede por acuerdo de sus miembros, en aras de cumplir con el número de sesiones que establece el Estatuto y para no interrumpir los servicios a las personas colegiadas.</w:t>
            </w:r>
          </w:p>
          <w:p w:rsidR="00BB4CDC" w:rsidRPr="00BB4CDC" w:rsidRDefault="00BB4CDC" w:rsidP="00BB4CDC">
            <w:pPr>
              <w:pBdr>
                <w:bottom w:val="single" w:sz="4" w:space="1" w:color="auto"/>
              </w:pBdr>
              <w:spacing w:before="0" w:after="0"/>
              <w:rPr>
                <w:rFonts w:eastAsia="MS Mincho"/>
                <w:lang w:eastAsia="es-ES"/>
              </w:rPr>
            </w:pPr>
            <w:r w:rsidRPr="00BB4CDC">
              <w:rPr>
                <w:rFonts w:eastAsia="MS Mincho"/>
                <w:lang w:eastAsia="es-ES"/>
              </w:rPr>
              <w:t xml:space="preserve">Artículo No. 9  </w:t>
            </w:r>
            <w:r w:rsidRPr="00BB4CDC">
              <w:rPr>
                <w:rFonts w:eastAsia="MS Mincho"/>
                <w:lang w:eastAsia="es-ES"/>
              </w:rPr>
              <w:tab/>
            </w:r>
          </w:p>
          <w:p w:rsidR="00BB4CDC" w:rsidRPr="00BB4CDC" w:rsidRDefault="00BB4CDC" w:rsidP="00BB4CDC">
            <w:pPr>
              <w:spacing w:before="0" w:after="0"/>
              <w:rPr>
                <w:rFonts w:eastAsia="MS Mincho"/>
                <w:b w:val="0"/>
                <w:lang w:eastAsia="es-ES"/>
              </w:rPr>
            </w:pPr>
            <w:r w:rsidRPr="00BB4CDC">
              <w:rPr>
                <w:rFonts w:eastAsia="MS Mincho"/>
                <w:b w:val="0"/>
                <w:lang w:eastAsia="es-ES"/>
              </w:rPr>
              <w:t>La asistencia de al menos tres de directivos a las sesiones constituye quórum. Las resoluciones deben tomarse por mayoría simple de votos de los presentes en la respectiva sesión y hacerse constar, para su validez, en el libro de actas.</w:t>
            </w:r>
            <w:r w:rsidRPr="00BB4CDC">
              <w:rPr>
                <w:rFonts w:eastAsia="MS Mincho"/>
                <w:b w:val="0"/>
                <w:lang w:eastAsia="es-ES"/>
              </w:rPr>
              <w:tab/>
            </w:r>
          </w:p>
          <w:p w:rsidR="00BB4CDC" w:rsidRPr="00BB4CDC" w:rsidRDefault="00BB4CDC" w:rsidP="00BB4CDC">
            <w:pPr>
              <w:spacing w:before="0" w:after="0"/>
              <w:rPr>
                <w:rFonts w:eastAsia="MS Mincho"/>
                <w:b w:val="0"/>
                <w:lang w:eastAsia="es-ES"/>
              </w:rPr>
            </w:pPr>
            <w:r w:rsidRPr="00BB4CDC">
              <w:rPr>
                <w:rFonts w:eastAsia="MS Mincho"/>
                <w:b w:val="0"/>
                <w:lang w:eastAsia="es-ES"/>
              </w:rPr>
              <w:t>Los acuerdos referentes a subsidios o préstamos tomados en las sesiones ordinarias y extraordinarias se considerarán en firme y regirán a partir de la fecha que se indique, salvo aquellos en que el Consejo disponga lo contrario, sobre los cuales pueden presentarse recursos de revisión.</w:t>
            </w:r>
            <w:r w:rsidRPr="00BB4CDC">
              <w:rPr>
                <w:rFonts w:eastAsia="MS Mincho"/>
                <w:b w:val="0"/>
                <w:lang w:eastAsia="es-ES"/>
              </w:rPr>
              <w:tab/>
            </w:r>
          </w:p>
          <w:p w:rsidR="00BB4CDC" w:rsidRPr="00BB4CDC" w:rsidRDefault="00BB4CDC" w:rsidP="00BB4CDC">
            <w:pPr>
              <w:spacing w:before="0" w:after="0"/>
              <w:rPr>
                <w:rFonts w:eastAsia="MS Mincho"/>
                <w:b w:val="0"/>
                <w:lang w:eastAsia="es-ES"/>
              </w:rPr>
            </w:pPr>
            <w:r w:rsidRPr="00BB4CDC">
              <w:rPr>
                <w:rFonts w:eastAsia="MS Mincho"/>
                <w:b w:val="0"/>
                <w:lang w:eastAsia="es-ES"/>
              </w:rPr>
              <w:t>Los miembros del Consejo y quien desempeñe la Fiscalía devengarán una dieta por su asistencia y permanencia en las sesiones. Dicha dieta corresponderá al dos por ciento (2.00%) del salario mínimo establecido para un Periodista del Sector Privado, todo ello con estricto apego a las siguientes reglas:  </w:t>
            </w:r>
          </w:p>
          <w:p w:rsidR="00BB4CDC" w:rsidRPr="00BB4CDC" w:rsidRDefault="00BB4CDC" w:rsidP="00BB4CDC">
            <w:pPr>
              <w:spacing w:before="0" w:after="0"/>
              <w:rPr>
                <w:rFonts w:eastAsia="MS Mincho"/>
                <w:b w:val="0"/>
                <w:lang w:eastAsia="es-ES"/>
              </w:rPr>
            </w:pPr>
            <w:r w:rsidRPr="00BB4CDC">
              <w:rPr>
                <w:rFonts w:eastAsia="MS Mincho"/>
                <w:b w:val="0"/>
                <w:lang w:eastAsia="es-ES"/>
              </w:rPr>
              <w:t>a) Se pagarán dietas por todas las sesiones ordinarias.</w:t>
            </w:r>
            <w:r w:rsidRPr="00BB4CDC">
              <w:rPr>
                <w:rFonts w:eastAsia="MS Mincho"/>
                <w:b w:val="0"/>
                <w:lang w:eastAsia="es-ES"/>
              </w:rPr>
              <w:tab/>
            </w:r>
          </w:p>
          <w:p w:rsidR="00BB4CDC" w:rsidRPr="00BB4CDC" w:rsidRDefault="00BB4CDC" w:rsidP="00BB4CDC">
            <w:pPr>
              <w:spacing w:before="0" w:after="0"/>
              <w:rPr>
                <w:rFonts w:eastAsia="MS Mincho"/>
                <w:b w:val="0"/>
                <w:lang w:eastAsia="es-ES"/>
              </w:rPr>
            </w:pPr>
            <w:r w:rsidRPr="00BB4CDC">
              <w:rPr>
                <w:rFonts w:eastAsia="MS Mincho"/>
                <w:b w:val="0"/>
                <w:lang w:eastAsia="es-ES"/>
              </w:rPr>
              <w:t>b) Únicamente se pagarán dietas por dos sesiones extraordinarias al mes.</w:t>
            </w:r>
            <w:r w:rsidRPr="00BB4CDC">
              <w:rPr>
                <w:rFonts w:eastAsia="MS Mincho"/>
                <w:b w:val="0"/>
                <w:lang w:eastAsia="es-ES"/>
              </w:rPr>
              <w:tab/>
            </w:r>
          </w:p>
          <w:p w:rsidR="00BB4CDC" w:rsidRPr="00BB4CDC" w:rsidRDefault="00BB4CDC" w:rsidP="00BB4CDC">
            <w:pPr>
              <w:spacing w:before="0" w:after="0"/>
              <w:rPr>
                <w:rFonts w:eastAsia="MS Mincho"/>
                <w:b w:val="0"/>
                <w:lang w:eastAsia="es-ES"/>
              </w:rPr>
            </w:pPr>
            <w:r w:rsidRPr="00BB4CDC">
              <w:rPr>
                <w:rFonts w:eastAsia="MS Mincho"/>
                <w:b w:val="0"/>
                <w:lang w:eastAsia="es-ES"/>
              </w:rPr>
              <w:t xml:space="preserve">c) En aquellos casos en que no se realice la sesión ordinaria correspondiente por falta de quórum, únicamente se cubrirá dieta a los miembros que se presenten a la sesión, para lo cual </w:t>
            </w:r>
            <w:r w:rsidRPr="00BB4CDC">
              <w:rPr>
                <w:rFonts w:eastAsia="MS Mincho"/>
                <w:b w:val="0"/>
                <w:lang w:eastAsia="es-ES"/>
              </w:rPr>
              <w:lastRenderedPageBreak/>
              <w:t>deberán de levantar el acta correspondiente dejando constancia de los miembros presentes.</w:t>
            </w:r>
          </w:p>
          <w:p w:rsidR="00BB4CDC" w:rsidRPr="00BB4CDC" w:rsidRDefault="00BB4CDC" w:rsidP="00BB4CDC">
            <w:pPr>
              <w:pBdr>
                <w:bottom w:val="single" w:sz="4" w:space="1" w:color="auto"/>
              </w:pBdr>
              <w:spacing w:before="0" w:after="0"/>
              <w:rPr>
                <w:rFonts w:eastAsia="MS Mincho"/>
                <w:sz w:val="4"/>
                <w:lang w:eastAsia="es-ES"/>
              </w:rPr>
            </w:pPr>
          </w:p>
          <w:p w:rsidR="00BB4CDC" w:rsidRPr="00BB4CDC" w:rsidRDefault="00BB4CDC" w:rsidP="00BB4CDC">
            <w:pPr>
              <w:pBdr>
                <w:bottom w:val="single" w:sz="4" w:space="1" w:color="auto"/>
              </w:pBdr>
              <w:spacing w:before="0" w:after="0"/>
              <w:rPr>
                <w:rFonts w:eastAsia="MS Mincho"/>
                <w:lang w:eastAsia="es-ES"/>
              </w:rPr>
            </w:pPr>
            <w:r w:rsidRPr="00BB4CDC">
              <w:rPr>
                <w:rFonts w:eastAsia="MS Mincho"/>
                <w:lang w:eastAsia="es-ES"/>
              </w:rPr>
              <w:t xml:space="preserve">Artículo No. 10   </w:t>
            </w:r>
          </w:p>
          <w:p w:rsidR="00BB4CDC" w:rsidRPr="00BB4CDC" w:rsidRDefault="00BB4CDC" w:rsidP="00BB4CDC">
            <w:pPr>
              <w:spacing w:before="0" w:after="0"/>
              <w:rPr>
                <w:rFonts w:eastAsia="MS Mincho"/>
                <w:b w:val="0"/>
                <w:lang w:eastAsia="es-ES"/>
              </w:rPr>
            </w:pPr>
            <w:r w:rsidRPr="00BB4CDC">
              <w:rPr>
                <w:rFonts w:eastAsia="MS Mincho"/>
                <w:b w:val="0"/>
                <w:lang w:eastAsia="es-ES"/>
              </w:rPr>
              <w:t xml:space="preserve">El Fondo contará con personal, debidamente calificado y capacitado para atender con eficiencia y eficacia los servicios que ofrece, así como los requerimientos que solicite el Consejo, </w:t>
            </w:r>
          </w:p>
          <w:p w:rsidR="00BB4CDC" w:rsidRPr="00BB4CDC" w:rsidRDefault="00BB4CDC" w:rsidP="00BB4CDC">
            <w:pPr>
              <w:spacing w:before="0" w:after="0"/>
              <w:rPr>
                <w:rFonts w:eastAsia="MS Mincho"/>
                <w:b w:val="0"/>
                <w:lang w:eastAsia="es-ES"/>
              </w:rPr>
            </w:pPr>
          </w:p>
          <w:p w:rsidR="00BB4CDC" w:rsidRPr="00BB4CDC" w:rsidRDefault="00BB4CDC" w:rsidP="00BB4CDC">
            <w:pPr>
              <w:spacing w:before="0" w:after="0"/>
              <w:rPr>
                <w:rFonts w:eastAsia="MS Mincho"/>
                <w:b w:val="0"/>
                <w:lang w:eastAsia="es-ES"/>
              </w:rPr>
            </w:pPr>
            <w:r w:rsidRPr="00BB4CDC">
              <w:rPr>
                <w:rFonts w:eastAsia="MS Mincho"/>
                <w:b w:val="0"/>
                <w:lang w:eastAsia="es-ES"/>
              </w:rPr>
              <w:t>El personal del Fondo acatará instrucciones directas del Consejo en los asuntos que le correspondan y en lo demás se regirá por las normas generales establecidas para el conjunto de funcionarios del Colegio.</w:t>
            </w:r>
          </w:p>
          <w:p w:rsidR="00BB4CDC" w:rsidRPr="00BB4CDC" w:rsidRDefault="00BB4CDC" w:rsidP="00BB4CDC">
            <w:pPr>
              <w:spacing w:before="0" w:after="0"/>
              <w:rPr>
                <w:rFonts w:eastAsia="MS Mincho"/>
                <w:b w:val="0"/>
                <w:lang w:eastAsia="es-ES"/>
              </w:rPr>
            </w:pPr>
          </w:p>
          <w:p w:rsidR="00BB4CDC" w:rsidRPr="00BB4CDC" w:rsidRDefault="00BB4CDC" w:rsidP="00BB4CDC">
            <w:pPr>
              <w:spacing w:before="0" w:after="0"/>
              <w:rPr>
                <w:rFonts w:eastAsia="MS Mincho"/>
                <w:b w:val="0"/>
                <w:u w:val="single"/>
                <w:lang w:eastAsia="es-ES"/>
              </w:rPr>
            </w:pPr>
            <w:r w:rsidRPr="00BB4CDC">
              <w:rPr>
                <w:rFonts w:eastAsia="MS Mincho"/>
                <w:b w:val="0"/>
                <w:lang w:eastAsia="es-ES"/>
              </w:rPr>
              <w:t xml:space="preserve">El Consejo deberá contar </w:t>
            </w:r>
            <w:r w:rsidRPr="00BB4CDC">
              <w:rPr>
                <w:rFonts w:eastAsia="MS Mincho"/>
                <w:b w:val="0"/>
                <w:color w:val="000000"/>
                <w:lang w:eastAsia="es-ES"/>
              </w:rPr>
              <w:t xml:space="preserve">con </w:t>
            </w:r>
            <w:r w:rsidRPr="00BB4CDC">
              <w:rPr>
                <w:rFonts w:eastAsia="MS Mincho"/>
                <w:b w:val="0"/>
                <w:lang w:eastAsia="es-ES"/>
              </w:rPr>
              <w:t xml:space="preserve">una estructura administrativa acorde con las necesidades del Fondo, siendo la dirección ejecutiva la responsable del proceso de reclutamiento y el Consejo </w:t>
            </w:r>
            <w:r w:rsidRPr="00BB4CDC">
              <w:rPr>
                <w:rFonts w:eastAsia="MS Mincho"/>
                <w:b w:val="0"/>
                <w:color w:val="000000"/>
                <w:lang w:eastAsia="es-ES"/>
              </w:rPr>
              <w:t xml:space="preserve">quien realice </w:t>
            </w:r>
            <w:r w:rsidRPr="00BB4CDC">
              <w:rPr>
                <w:rFonts w:eastAsia="MS Mincho"/>
                <w:b w:val="0"/>
                <w:lang w:eastAsia="es-ES"/>
              </w:rPr>
              <w:t>el proceso de selección necesario para su buen funcionamiento.</w:t>
            </w:r>
          </w:p>
          <w:p w:rsidR="00BB4CDC" w:rsidRPr="00BB4CDC" w:rsidRDefault="00BB4CDC" w:rsidP="00BB4CDC">
            <w:pPr>
              <w:spacing w:before="0" w:after="0"/>
              <w:jc w:val="center"/>
              <w:rPr>
                <w:rFonts w:eastAsia="MS Mincho"/>
                <w:sz w:val="28"/>
                <w:lang w:eastAsia="es-ES"/>
              </w:rPr>
            </w:pPr>
            <w:r w:rsidRPr="00BB4CDC">
              <w:rPr>
                <w:rFonts w:eastAsia="MS Mincho"/>
                <w:sz w:val="28"/>
                <w:lang w:eastAsia="es-ES"/>
              </w:rPr>
              <w:t>CAPITULO II</w:t>
            </w:r>
          </w:p>
          <w:p w:rsidR="00BB4CDC" w:rsidRPr="00BB4CDC" w:rsidRDefault="00BB4CDC" w:rsidP="00BB4CDC">
            <w:pPr>
              <w:spacing w:before="0" w:after="0"/>
              <w:rPr>
                <w:rFonts w:eastAsia="MS Mincho"/>
                <w:sz w:val="28"/>
                <w:lang w:eastAsia="es-ES"/>
              </w:rPr>
            </w:pPr>
            <w:r w:rsidRPr="00BB4CDC">
              <w:rPr>
                <w:rFonts w:eastAsia="MS Mincho"/>
                <w:sz w:val="28"/>
                <w:lang w:eastAsia="es-ES"/>
              </w:rPr>
              <w:t>Contabilidad del Fondo</w:t>
            </w:r>
            <w:r w:rsidRPr="00BB4CDC">
              <w:rPr>
                <w:rFonts w:eastAsia="MS Mincho"/>
                <w:sz w:val="28"/>
                <w:lang w:eastAsia="es-ES"/>
              </w:rPr>
              <w:tab/>
            </w:r>
          </w:p>
          <w:p w:rsidR="00BB4CDC" w:rsidRPr="00BB4CDC" w:rsidRDefault="00BB4CDC" w:rsidP="00BB4CDC">
            <w:pPr>
              <w:pBdr>
                <w:bottom w:val="single" w:sz="4" w:space="1" w:color="auto"/>
              </w:pBdr>
              <w:spacing w:before="0" w:after="0"/>
              <w:rPr>
                <w:rFonts w:eastAsia="MS Mincho"/>
                <w:lang w:eastAsia="es-ES"/>
              </w:rPr>
            </w:pPr>
            <w:r w:rsidRPr="00BB4CDC">
              <w:rPr>
                <w:rFonts w:eastAsia="MS Mincho"/>
                <w:lang w:eastAsia="es-ES"/>
              </w:rPr>
              <w:t>Artículo No. 11</w:t>
            </w:r>
          </w:p>
          <w:p w:rsidR="00BB4CDC" w:rsidRPr="00BB4CDC" w:rsidRDefault="00BB4CDC" w:rsidP="00BB4CDC">
            <w:pPr>
              <w:spacing w:before="0" w:after="0"/>
              <w:rPr>
                <w:rFonts w:eastAsia="MS Mincho"/>
                <w:b w:val="0"/>
                <w:lang w:eastAsia="es-ES"/>
              </w:rPr>
            </w:pPr>
            <w:r w:rsidRPr="00BB4CDC">
              <w:rPr>
                <w:rFonts w:eastAsia="MS Mincho"/>
                <w:b w:val="0"/>
                <w:lang w:eastAsia="es-ES"/>
              </w:rPr>
              <w:t>La Contabilidad del Fondo estará a cargo de un contador (a) externo (a) independiente, y distinto al del Colegio, quien llevará, en cuentas separadas todo el movimiento contable mensual, según las Normas Internacionales de Contabilidad y en coordinación con el departamento de Contabilidad del Colegio.</w:t>
            </w:r>
            <w:r w:rsidRPr="00BB4CDC">
              <w:rPr>
                <w:rFonts w:eastAsia="MS Mincho"/>
                <w:b w:val="0"/>
                <w:lang w:eastAsia="es-ES"/>
              </w:rPr>
              <w:tab/>
            </w:r>
          </w:p>
          <w:p w:rsidR="00BB4CDC" w:rsidRPr="00BB4CDC" w:rsidRDefault="00BB4CDC" w:rsidP="00BB4CDC">
            <w:pPr>
              <w:pBdr>
                <w:bottom w:val="single" w:sz="4" w:space="1" w:color="auto"/>
              </w:pBdr>
              <w:tabs>
                <w:tab w:val="left" w:pos="3531"/>
              </w:tabs>
              <w:spacing w:before="0" w:after="0"/>
              <w:rPr>
                <w:rFonts w:eastAsia="MS Mincho"/>
                <w:lang w:eastAsia="es-ES"/>
              </w:rPr>
            </w:pPr>
            <w:r w:rsidRPr="00BB4CDC">
              <w:rPr>
                <w:rFonts w:eastAsia="MS Mincho"/>
                <w:lang w:eastAsia="es-ES"/>
              </w:rPr>
              <w:t xml:space="preserve">Artículo No. 12      </w:t>
            </w:r>
          </w:p>
          <w:p w:rsidR="00BB4CDC" w:rsidRPr="00BB4CDC" w:rsidRDefault="00BB4CDC" w:rsidP="00BB4CDC">
            <w:pPr>
              <w:spacing w:before="0" w:after="0"/>
              <w:rPr>
                <w:rFonts w:eastAsia="MS Mincho"/>
                <w:b w:val="0"/>
                <w:lang w:eastAsia="es-ES"/>
              </w:rPr>
            </w:pPr>
            <w:r w:rsidRPr="00BB4CDC">
              <w:rPr>
                <w:rFonts w:eastAsia="MS Mincho"/>
                <w:b w:val="0"/>
                <w:lang w:eastAsia="es-ES"/>
              </w:rPr>
              <w:t>El Consejo presentará a la Junta dos informes de carácter administrativo – financiero al año. El primero lo presentará en la tercera semana del mes de octubre que comprende los meses de enero a setiembre del año en curso y un segundo informe que se presentará en la tercera semana de febrero del año siguiente que comprende los meses de enero a diciembre del año anterior.</w:t>
            </w:r>
          </w:p>
          <w:p w:rsidR="00BB4CDC" w:rsidRPr="00BB4CDC" w:rsidRDefault="00BB4CDC" w:rsidP="00BB4CDC">
            <w:pPr>
              <w:pBdr>
                <w:bottom w:val="single" w:sz="4" w:space="1" w:color="auto"/>
              </w:pBdr>
              <w:spacing w:before="0" w:after="0"/>
              <w:rPr>
                <w:rFonts w:eastAsia="MS Mincho"/>
                <w:lang w:eastAsia="es-ES"/>
              </w:rPr>
            </w:pPr>
            <w:r w:rsidRPr="00BB4CDC">
              <w:rPr>
                <w:rFonts w:eastAsia="MS Mincho"/>
                <w:lang w:eastAsia="es-ES"/>
              </w:rPr>
              <w:t xml:space="preserve">Artículo No. 13   </w:t>
            </w:r>
          </w:p>
          <w:p w:rsidR="00BB4CDC" w:rsidRPr="00BB4CDC" w:rsidRDefault="00BB4CDC" w:rsidP="00BB4CDC">
            <w:pPr>
              <w:spacing w:before="0" w:after="0"/>
              <w:rPr>
                <w:rFonts w:eastAsia="MS Mincho"/>
                <w:b w:val="0"/>
                <w:lang w:eastAsia="es-ES"/>
              </w:rPr>
            </w:pPr>
            <w:r w:rsidRPr="00BB4CDC">
              <w:rPr>
                <w:rFonts w:eastAsia="MS Mincho"/>
                <w:b w:val="0"/>
                <w:lang w:eastAsia="es-ES"/>
              </w:rPr>
              <w:t>Será responsabilidad del Fondo atender los controles, investigaciones y recomendaciones que haga la Auditoría Interna. </w:t>
            </w:r>
            <w:r w:rsidRPr="00BB4CDC">
              <w:rPr>
                <w:rFonts w:eastAsia="MS Mincho"/>
                <w:b w:val="0"/>
                <w:lang w:eastAsia="es-ES"/>
              </w:rPr>
              <w:tab/>
            </w:r>
          </w:p>
          <w:p w:rsidR="00BB4CDC" w:rsidRPr="00BB4CDC" w:rsidRDefault="00BB4CDC" w:rsidP="00BB4CDC">
            <w:pPr>
              <w:spacing w:before="0" w:after="0"/>
              <w:rPr>
                <w:rFonts w:eastAsia="MS Mincho"/>
                <w:b w:val="0"/>
                <w:lang w:eastAsia="es-ES"/>
              </w:rPr>
            </w:pPr>
            <w:r w:rsidRPr="00BB4CDC">
              <w:rPr>
                <w:rFonts w:eastAsia="MS Mincho"/>
                <w:b w:val="0"/>
                <w:lang w:eastAsia="es-ES"/>
              </w:rPr>
              <w:t xml:space="preserve">En el </w:t>
            </w:r>
            <w:proofErr w:type="spellStart"/>
            <w:r w:rsidRPr="00BB4CDC">
              <w:rPr>
                <w:rFonts w:eastAsia="MS Mincho"/>
                <w:b w:val="0"/>
                <w:lang w:eastAsia="es-ES"/>
              </w:rPr>
              <w:t>auditoraje</w:t>
            </w:r>
            <w:proofErr w:type="spellEnd"/>
            <w:r w:rsidRPr="00BB4CDC">
              <w:rPr>
                <w:rFonts w:eastAsia="MS Mincho"/>
                <w:b w:val="0"/>
                <w:lang w:eastAsia="es-ES"/>
              </w:rPr>
              <w:t xml:space="preserve"> externo que contrate el Colegio será incluido siempre el </w:t>
            </w:r>
            <w:proofErr w:type="spellStart"/>
            <w:r w:rsidRPr="00BB4CDC">
              <w:rPr>
                <w:rFonts w:eastAsia="MS Mincho"/>
                <w:b w:val="0"/>
                <w:lang w:eastAsia="es-ES"/>
              </w:rPr>
              <w:t>auditoraje</w:t>
            </w:r>
            <w:proofErr w:type="spellEnd"/>
            <w:r w:rsidRPr="00BB4CDC">
              <w:rPr>
                <w:rFonts w:eastAsia="MS Mincho"/>
                <w:b w:val="0"/>
                <w:lang w:eastAsia="es-ES"/>
              </w:rPr>
              <w:t xml:space="preserve"> al Fondo, para fiscalizar la buena marcha de sus finanzas. El Fondo queda facultado para contratar la realización de su propia auditoria externa, cuando así lo determine necesario.</w:t>
            </w:r>
          </w:p>
          <w:p w:rsidR="00BB4CDC" w:rsidRPr="00BB4CDC" w:rsidRDefault="00BB4CDC" w:rsidP="00BB4CDC">
            <w:pPr>
              <w:spacing w:before="0" w:after="0"/>
              <w:rPr>
                <w:rFonts w:eastAsia="MS Mincho"/>
                <w:b w:val="0"/>
                <w:lang w:eastAsia="es-ES"/>
              </w:rPr>
            </w:pPr>
            <w:r w:rsidRPr="00BB4CDC">
              <w:rPr>
                <w:rFonts w:eastAsia="MS Mincho"/>
                <w:b w:val="0"/>
                <w:lang w:eastAsia="es-ES"/>
              </w:rPr>
              <w:t>Toda contratación por servicios que realice el Colegio que involucre al Fondo, deberá ser previamente coordinada con el Consejo.</w:t>
            </w:r>
          </w:p>
          <w:p w:rsidR="00BB4CDC" w:rsidRPr="00BB4CDC" w:rsidRDefault="00BB4CDC" w:rsidP="00BB4CDC">
            <w:pPr>
              <w:spacing w:before="0" w:after="0"/>
              <w:rPr>
                <w:rFonts w:eastAsia="MS Mincho"/>
                <w:b w:val="0"/>
                <w:color w:val="000000"/>
                <w:lang w:eastAsia="es-ES"/>
              </w:rPr>
            </w:pPr>
            <w:r w:rsidRPr="00BB4CDC">
              <w:rPr>
                <w:rFonts w:eastAsia="MS Mincho"/>
                <w:b w:val="0"/>
                <w:color w:val="000000"/>
                <w:lang w:eastAsia="es-ES"/>
              </w:rPr>
              <w:t>Toda contratación de servicios debe ser realizada por medio de la Proveeduría Institucional, sin excepción.</w:t>
            </w:r>
          </w:p>
          <w:p w:rsidR="00BB4CDC" w:rsidRPr="00BB4CDC" w:rsidRDefault="00BB4CDC" w:rsidP="00BB4CDC">
            <w:pPr>
              <w:spacing w:before="0" w:after="0"/>
              <w:rPr>
                <w:rFonts w:eastAsia="MS Mincho"/>
                <w:b w:val="0"/>
                <w:color w:val="FF0000"/>
                <w:sz w:val="18"/>
                <w:lang w:eastAsia="es-ES"/>
              </w:rPr>
            </w:pPr>
          </w:p>
          <w:p w:rsidR="00BB4CDC" w:rsidRPr="00BB4CDC" w:rsidRDefault="00BB4CDC" w:rsidP="00BB4CDC">
            <w:pPr>
              <w:spacing w:before="0" w:after="0"/>
              <w:jc w:val="center"/>
              <w:rPr>
                <w:rFonts w:eastAsia="MS Mincho"/>
                <w:sz w:val="28"/>
                <w:lang w:eastAsia="es-ES"/>
              </w:rPr>
            </w:pPr>
            <w:r w:rsidRPr="00BB4CDC">
              <w:rPr>
                <w:rFonts w:eastAsia="MS Mincho"/>
                <w:sz w:val="28"/>
                <w:lang w:eastAsia="es-ES"/>
              </w:rPr>
              <w:t>CAPITULO III</w:t>
            </w:r>
          </w:p>
          <w:p w:rsidR="00BB4CDC" w:rsidRPr="00BB4CDC" w:rsidRDefault="00BB4CDC" w:rsidP="00BB4CDC">
            <w:pPr>
              <w:tabs>
                <w:tab w:val="left" w:pos="3645"/>
              </w:tabs>
              <w:spacing w:before="0" w:after="0"/>
              <w:rPr>
                <w:rFonts w:eastAsia="MS Mincho"/>
                <w:sz w:val="28"/>
                <w:lang w:eastAsia="es-ES"/>
              </w:rPr>
            </w:pPr>
            <w:r w:rsidRPr="00BB4CDC">
              <w:rPr>
                <w:rFonts w:eastAsia="MS Mincho"/>
                <w:sz w:val="28"/>
                <w:lang w:eastAsia="es-ES"/>
              </w:rPr>
              <w:t>Ingresos e Inversiones</w:t>
            </w:r>
            <w:r w:rsidRPr="00BB4CDC">
              <w:rPr>
                <w:rFonts w:eastAsia="MS Mincho"/>
                <w:sz w:val="28"/>
                <w:lang w:eastAsia="es-ES"/>
              </w:rPr>
              <w:tab/>
            </w:r>
          </w:p>
          <w:p w:rsidR="00BB4CDC" w:rsidRPr="00BB4CDC" w:rsidRDefault="00BB4CDC" w:rsidP="00BB4CDC">
            <w:pPr>
              <w:pBdr>
                <w:bottom w:val="single" w:sz="4" w:space="1" w:color="auto"/>
              </w:pBdr>
              <w:spacing w:before="0" w:after="0"/>
              <w:rPr>
                <w:rFonts w:eastAsia="MS Mincho"/>
                <w:lang w:eastAsia="es-ES"/>
              </w:rPr>
            </w:pPr>
            <w:r w:rsidRPr="00BB4CDC">
              <w:rPr>
                <w:rFonts w:eastAsia="MS Mincho"/>
                <w:lang w:eastAsia="es-ES"/>
              </w:rPr>
              <w:t>Artículo No. 14</w:t>
            </w:r>
            <w:r w:rsidRPr="00BB4CDC">
              <w:rPr>
                <w:rFonts w:eastAsia="MS Mincho"/>
                <w:lang w:eastAsia="es-ES"/>
              </w:rPr>
              <w:tab/>
              <w:t xml:space="preserve">  </w:t>
            </w:r>
          </w:p>
          <w:p w:rsidR="00BB4CDC" w:rsidRPr="00BB4CDC" w:rsidRDefault="00BB4CDC" w:rsidP="00BB4CDC">
            <w:pPr>
              <w:spacing w:before="0" w:after="0"/>
              <w:rPr>
                <w:rFonts w:eastAsia="MS Mincho"/>
                <w:b w:val="0"/>
                <w:lang w:eastAsia="es-ES"/>
              </w:rPr>
            </w:pPr>
            <w:r w:rsidRPr="00BB4CDC">
              <w:rPr>
                <w:rFonts w:eastAsia="MS Mincho"/>
                <w:b w:val="0"/>
                <w:lang w:eastAsia="es-ES"/>
              </w:rPr>
              <w:t>Los ingresos del Fondo serán los siguientes:</w:t>
            </w:r>
            <w:r w:rsidRPr="00BB4CDC">
              <w:rPr>
                <w:rFonts w:eastAsia="MS Mincho"/>
                <w:b w:val="0"/>
                <w:lang w:eastAsia="es-ES"/>
              </w:rPr>
              <w:tab/>
            </w:r>
          </w:p>
          <w:p w:rsidR="00BB4CDC" w:rsidRPr="00BB4CDC" w:rsidRDefault="00BB4CDC" w:rsidP="00BB4CDC">
            <w:pPr>
              <w:spacing w:before="0" w:after="0"/>
              <w:rPr>
                <w:rFonts w:eastAsia="MS Mincho"/>
                <w:b w:val="0"/>
                <w:lang w:eastAsia="es-ES"/>
              </w:rPr>
            </w:pPr>
            <w:r w:rsidRPr="00BB4CDC">
              <w:rPr>
                <w:rFonts w:eastAsia="MS Mincho"/>
                <w:b w:val="0"/>
                <w:lang w:eastAsia="es-ES"/>
              </w:rPr>
              <w:t xml:space="preserve">a)  El 15% del ingreso mensual vigente por concepto de timbre a la publicidad, establecido en la Ley </w:t>
            </w:r>
            <w:proofErr w:type="spellStart"/>
            <w:r w:rsidRPr="00BB4CDC">
              <w:rPr>
                <w:rFonts w:eastAsia="MS Mincho"/>
                <w:b w:val="0"/>
                <w:lang w:eastAsia="es-ES"/>
              </w:rPr>
              <w:t>Nº</w:t>
            </w:r>
            <w:proofErr w:type="spellEnd"/>
            <w:r w:rsidRPr="00BB4CDC">
              <w:rPr>
                <w:rFonts w:eastAsia="MS Mincho"/>
                <w:b w:val="0"/>
                <w:lang w:eastAsia="es-ES"/>
              </w:rPr>
              <w:t xml:space="preserve"> 5527 y un porcentaje adicional de la misma fuente de financiamiento, que debe ser igual al 50% de los ingresos obtenidos por el pago de la colegiación del total de las personas colegiadas activas. Estos ingresos serán liquidados mensualmente dentro de los primeros 10 días naturales; posteriores a su ingreso a las arcas del Colegio.</w:t>
            </w:r>
            <w:r w:rsidRPr="00BB4CDC">
              <w:rPr>
                <w:rFonts w:eastAsia="MS Mincho"/>
                <w:b w:val="0"/>
                <w:lang w:eastAsia="es-ES"/>
              </w:rPr>
              <w:tab/>
            </w:r>
          </w:p>
          <w:p w:rsidR="00BB4CDC" w:rsidRPr="00BB4CDC" w:rsidRDefault="00BB4CDC" w:rsidP="00BB4CDC">
            <w:pPr>
              <w:spacing w:before="0" w:after="0"/>
              <w:rPr>
                <w:rFonts w:eastAsia="MS Mincho"/>
                <w:b w:val="0"/>
                <w:lang w:eastAsia="es-ES"/>
              </w:rPr>
            </w:pPr>
            <w:r w:rsidRPr="00BB4CDC">
              <w:rPr>
                <w:rFonts w:eastAsia="MS Mincho"/>
                <w:b w:val="0"/>
                <w:lang w:eastAsia="es-ES"/>
              </w:rPr>
              <w:lastRenderedPageBreak/>
              <w:t>b) Las utilidades que generen las operaciones del plan de inversiones, la cartera de crédito y otras propias de su operación.</w:t>
            </w:r>
            <w:r w:rsidRPr="00BB4CDC">
              <w:rPr>
                <w:rFonts w:eastAsia="MS Mincho"/>
                <w:b w:val="0"/>
                <w:lang w:eastAsia="es-ES"/>
              </w:rPr>
              <w:tab/>
            </w:r>
          </w:p>
          <w:p w:rsidR="00BB4CDC" w:rsidRPr="00BB4CDC" w:rsidRDefault="00BB4CDC" w:rsidP="00BB4CDC">
            <w:pPr>
              <w:spacing w:before="0" w:after="0"/>
              <w:rPr>
                <w:rFonts w:eastAsia="MS Mincho"/>
                <w:b w:val="0"/>
                <w:lang w:eastAsia="es-ES"/>
              </w:rPr>
            </w:pPr>
            <w:r w:rsidRPr="00BB4CDC">
              <w:rPr>
                <w:rFonts w:eastAsia="MS Mincho"/>
                <w:b w:val="0"/>
                <w:lang w:eastAsia="es-ES"/>
              </w:rPr>
              <w:t>c) Toda donación o subvención que reciba, conforme a sus principios y para el cumplimiento de sus fines.</w:t>
            </w:r>
          </w:p>
          <w:p w:rsidR="00BB4CDC" w:rsidRPr="00BB4CDC" w:rsidRDefault="00BB4CDC" w:rsidP="00BB4CDC">
            <w:pPr>
              <w:pBdr>
                <w:bottom w:val="single" w:sz="4" w:space="1" w:color="auto"/>
              </w:pBdr>
              <w:spacing w:before="0" w:after="0"/>
              <w:rPr>
                <w:rFonts w:eastAsia="MS Mincho"/>
                <w:lang w:eastAsia="es-ES"/>
              </w:rPr>
            </w:pPr>
            <w:r w:rsidRPr="00BB4CDC">
              <w:rPr>
                <w:rFonts w:eastAsia="MS Mincho"/>
                <w:lang w:eastAsia="es-ES"/>
              </w:rPr>
              <w:t>Artículo No. 15</w:t>
            </w:r>
            <w:r w:rsidRPr="00BB4CDC">
              <w:rPr>
                <w:rFonts w:eastAsia="MS Mincho"/>
                <w:lang w:eastAsia="es-ES"/>
              </w:rPr>
              <w:tab/>
            </w:r>
          </w:p>
          <w:p w:rsidR="00BB4CDC" w:rsidRPr="00BB4CDC" w:rsidRDefault="00BB4CDC" w:rsidP="00BB4CDC">
            <w:pPr>
              <w:spacing w:before="0" w:after="0"/>
              <w:rPr>
                <w:rFonts w:eastAsia="MS Mincho"/>
                <w:b w:val="0"/>
                <w:lang w:eastAsia="es-ES"/>
              </w:rPr>
            </w:pPr>
            <w:r w:rsidRPr="00BB4CDC">
              <w:rPr>
                <w:rFonts w:eastAsia="MS Mincho"/>
                <w:b w:val="0"/>
                <w:lang w:eastAsia="es-ES"/>
              </w:rPr>
              <w:t>La situación financiera del Fondo se determinará de acuerdo con el periodo fiscal que rige para el Colegio de Periodistas.</w:t>
            </w:r>
            <w:r w:rsidRPr="00BB4CDC">
              <w:rPr>
                <w:rFonts w:eastAsia="MS Mincho"/>
                <w:b w:val="0"/>
                <w:lang w:eastAsia="es-ES"/>
              </w:rPr>
              <w:tab/>
            </w:r>
          </w:p>
          <w:p w:rsidR="00BB4CDC" w:rsidRPr="00BB4CDC" w:rsidRDefault="00BB4CDC" w:rsidP="00BB4CDC">
            <w:pPr>
              <w:pBdr>
                <w:bottom w:val="single" w:sz="4" w:space="1" w:color="auto"/>
              </w:pBdr>
              <w:spacing w:before="0" w:after="0"/>
              <w:rPr>
                <w:rFonts w:eastAsia="MS Mincho"/>
                <w:lang w:eastAsia="es-ES"/>
              </w:rPr>
            </w:pPr>
            <w:r w:rsidRPr="00BB4CDC">
              <w:rPr>
                <w:rFonts w:eastAsia="MS Mincho"/>
                <w:lang w:eastAsia="es-ES"/>
              </w:rPr>
              <w:t>Artículo No. 16</w:t>
            </w:r>
            <w:r w:rsidRPr="00BB4CDC">
              <w:rPr>
                <w:rFonts w:eastAsia="MS Mincho"/>
                <w:lang w:eastAsia="es-ES"/>
              </w:rPr>
              <w:tab/>
            </w:r>
          </w:p>
          <w:p w:rsidR="00BB4CDC" w:rsidRPr="00BB4CDC" w:rsidRDefault="00BB4CDC" w:rsidP="00BB4CDC">
            <w:pPr>
              <w:spacing w:before="0" w:after="0"/>
              <w:rPr>
                <w:rFonts w:eastAsia="MS Mincho"/>
                <w:color w:val="000000"/>
                <w:sz w:val="2"/>
                <w:lang w:eastAsia="es-ES"/>
              </w:rPr>
            </w:pPr>
            <w:r w:rsidRPr="00BB4CDC">
              <w:rPr>
                <w:rFonts w:eastAsia="MS Mincho"/>
                <w:b w:val="0"/>
                <w:lang w:eastAsia="es-ES"/>
              </w:rPr>
              <w:t xml:space="preserve">El Fondo establecerá una reserva de capital del 10% sobre el excedente de cada periodo, </w:t>
            </w:r>
            <w:r w:rsidRPr="00BB4CDC">
              <w:rPr>
                <w:rFonts w:eastAsia="MS Mincho"/>
                <w:b w:val="0"/>
                <w:color w:val="000000"/>
                <w:lang w:eastAsia="es-ES"/>
              </w:rPr>
              <w:t>para cumplir con lo dispuesto en la Ley Orgánica del Colegio.</w:t>
            </w:r>
            <w:r w:rsidRPr="00BB4CDC">
              <w:rPr>
                <w:rFonts w:eastAsia="MS Mincho"/>
                <w:color w:val="000000"/>
                <w:sz w:val="2"/>
                <w:lang w:eastAsia="es-ES"/>
              </w:rPr>
              <w:t xml:space="preserve"> </w:t>
            </w:r>
          </w:p>
          <w:p w:rsidR="00BB4CDC" w:rsidRPr="00BB4CDC" w:rsidRDefault="00BB4CDC" w:rsidP="00BB4CDC">
            <w:pPr>
              <w:pBdr>
                <w:bottom w:val="single" w:sz="4" w:space="1" w:color="auto"/>
              </w:pBdr>
              <w:spacing w:before="0" w:after="0"/>
              <w:rPr>
                <w:rFonts w:eastAsia="MS Mincho"/>
                <w:lang w:eastAsia="es-ES"/>
              </w:rPr>
            </w:pPr>
            <w:r w:rsidRPr="00BB4CDC">
              <w:rPr>
                <w:rFonts w:eastAsia="MS Mincho"/>
                <w:lang w:eastAsia="es-ES"/>
              </w:rPr>
              <w:t>Artículo No. 17</w:t>
            </w:r>
            <w:r w:rsidRPr="00BB4CDC">
              <w:rPr>
                <w:rFonts w:eastAsia="MS Mincho"/>
                <w:lang w:eastAsia="es-ES"/>
              </w:rPr>
              <w:tab/>
              <w:t xml:space="preserve">  </w:t>
            </w:r>
          </w:p>
          <w:p w:rsidR="00BB4CDC" w:rsidRPr="00BB4CDC" w:rsidRDefault="00BB4CDC" w:rsidP="00BB4CDC">
            <w:pPr>
              <w:spacing w:before="0" w:after="0"/>
              <w:rPr>
                <w:rFonts w:eastAsia="MS Mincho"/>
                <w:b w:val="0"/>
                <w:lang w:eastAsia="es-ES"/>
              </w:rPr>
            </w:pPr>
            <w:r w:rsidRPr="00BB4CDC">
              <w:rPr>
                <w:rFonts w:eastAsia="MS Mincho"/>
                <w:b w:val="0"/>
                <w:lang w:eastAsia="es-ES"/>
              </w:rPr>
              <w:t>La inversión y la capitalización de los recursos del Fondo deben efectuarse en:</w:t>
            </w:r>
            <w:r w:rsidRPr="00BB4CDC">
              <w:rPr>
                <w:rFonts w:eastAsia="MS Mincho"/>
                <w:b w:val="0"/>
                <w:lang w:eastAsia="es-ES"/>
              </w:rPr>
              <w:tab/>
            </w:r>
          </w:p>
          <w:p w:rsidR="00BB4CDC" w:rsidRPr="00BB4CDC" w:rsidRDefault="00BB4CDC" w:rsidP="00BB4CDC">
            <w:pPr>
              <w:numPr>
                <w:ilvl w:val="0"/>
                <w:numId w:val="39"/>
              </w:numPr>
              <w:spacing w:before="0" w:after="210"/>
              <w:rPr>
                <w:rFonts w:eastAsia="Calibri"/>
                <w:b w:val="0"/>
                <w:lang w:eastAsia="en-US"/>
              </w:rPr>
            </w:pPr>
            <w:r w:rsidRPr="00BB4CDC">
              <w:rPr>
                <w:rFonts w:eastAsia="Calibri"/>
                <w:b w:val="0"/>
                <w:lang w:eastAsia="en-US"/>
              </w:rPr>
              <w:t>Préstamos a personas colegiadas activas y personas colegiadas exoneradas que califiquen como sujeto de crédito.</w:t>
            </w:r>
          </w:p>
          <w:p w:rsidR="00BB4CDC" w:rsidRPr="00BB4CDC" w:rsidRDefault="00BB4CDC" w:rsidP="00BB4CDC">
            <w:pPr>
              <w:spacing w:before="0" w:after="210"/>
              <w:ind w:left="495"/>
              <w:rPr>
                <w:rFonts w:eastAsia="Calibri"/>
                <w:b w:val="0"/>
                <w:lang w:eastAsia="en-US"/>
              </w:rPr>
            </w:pPr>
          </w:p>
          <w:p w:rsidR="00BB4CDC" w:rsidRPr="00BB4CDC" w:rsidRDefault="00BB4CDC" w:rsidP="00BB4CDC">
            <w:pPr>
              <w:numPr>
                <w:ilvl w:val="0"/>
                <w:numId w:val="39"/>
              </w:numPr>
              <w:spacing w:before="0" w:after="210"/>
              <w:rPr>
                <w:rFonts w:eastAsia="Calibri"/>
                <w:b w:val="0"/>
                <w:lang w:eastAsia="en-US"/>
              </w:rPr>
            </w:pPr>
            <w:r w:rsidRPr="00BB4CDC">
              <w:rPr>
                <w:rFonts w:eastAsia="Calibri"/>
                <w:b w:val="0"/>
                <w:lang w:eastAsia="en-US"/>
              </w:rPr>
              <w:t>Valores en instrumentos financieros desarrollados por el Banco Popular y Desarrollo Comunal, Bancos Estatales, Gobierno Central e instituciones del estado.</w:t>
            </w:r>
          </w:p>
          <w:p w:rsidR="00BB4CDC" w:rsidRPr="00BB4CDC" w:rsidRDefault="00BB4CDC" w:rsidP="00BB4CDC">
            <w:pPr>
              <w:spacing w:before="0" w:after="210" w:line="276" w:lineRule="auto"/>
              <w:rPr>
                <w:rFonts w:eastAsia="Calibri"/>
                <w:b w:val="0"/>
                <w:lang w:eastAsia="en-US"/>
              </w:rPr>
            </w:pPr>
          </w:p>
          <w:p w:rsidR="00BB4CDC" w:rsidRPr="00BB4CDC" w:rsidRDefault="00BB4CDC" w:rsidP="00BB4CDC">
            <w:pPr>
              <w:numPr>
                <w:ilvl w:val="0"/>
                <w:numId w:val="39"/>
              </w:numPr>
              <w:spacing w:before="0" w:after="210"/>
              <w:rPr>
                <w:rFonts w:eastAsia="Calibri"/>
                <w:b w:val="0"/>
                <w:lang w:eastAsia="en-US"/>
              </w:rPr>
            </w:pPr>
            <w:r w:rsidRPr="00BB4CDC">
              <w:rPr>
                <w:rFonts w:eastAsia="Calibri"/>
                <w:b w:val="0"/>
                <w:lang w:eastAsia="en-US"/>
              </w:rPr>
              <w:t xml:space="preserve">Bancos Privados debidamente registrados y supervisados por la SUGEF. </w:t>
            </w:r>
          </w:p>
          <w:p w:rsidR="00BB4CDC" w:rsidRPr="00BB4CDC" w:rsidRDefault="00BB4CDC" w:rsidP="00BB4CDC">
            <w:pPr>
              <w:spacing w:before="0" w:after="210"/>
              <w:ind w:left="495"/>
              <w:rPr>
                <w:rFonts w:eastAsia="Calibri"/>
                <w:b w:val="0"/>
                <w:highlight w:val="yellow"/>
                <w:lang w:eastAsia="en-US"/>
              </w:rPr>
            </w:pPr>
          </w:p>
          <w:p w:rsidR="00BB4CDC" w:rsidRPr="00BB4CDC" w:rsidRDefault="00BB4CDC" w:rsidP="00BB4CDC">
            <w:pPr>
              <w:numPr>
                <w:ilvl w:val="0"/>
                <w:numId w:val="39"/>
              </w:numPr>
              <w:spacing w:before="0" w:after="210"/>
              <w:rPr>
                <w:rFonts w:eastAsia="Calibri"/>
                <w:b w:val="0"/>
                <w:lang w:eastAsia="en-US"/>
              </w:rPr>
            </w:pPr>
            <w:r w:rsidRPr="00BB4CDC">
              <w:rPr>
                <w:rFonts w:eastAsia="Calibri"/>
                <w:b w:val="0"/>
                <w:lang w:eastAsia="en-US"/>
              </w:rPr>
              <w:t>La compra de inversiones se podrá realizar a través de puestos de Bolsa de las instituciones antes mencionadas o directamente por ventanilla.</w:t>
            </w:r>
          </w:p>
          <w:p w:rsidR="00BB4CDC" w:rsidRPr="00BB4CDC" w:rsidRDefault="00BB4CDC" w:rsidP="00BB4CDC">
            <w:pPr>
              <w:spacing w:before="0" w:after="210" w:line="276" w:lineRule="auto"/>
              <w:rPr>
                <w:rFonts w:eastAsia="Calibri"/>
                <w:b w:val="0"/>
                <w:lang w:eastAsia="en-US"/>
              </w:rPr>
            </w:pPr>
          </w:p>
          <w:p w:rsidR="00BB4CDC" w:rsidRPr="00BB4CDC" w:rsidRDefault="00BB4CDC" w:rsidP="00BB4CDC">
            <w:pPr>
              <w:numPr>
                <w:ilvl w:val="0"/>
                <w:numId w:val="39"/>
              </w:numPr>
              <w:spacing w:before="0" w:after="210"/>
              <w:rPr>
                <w:rFonts w:eastAsia="Calibri"/>
                <w:b w:val="0"/>
                <w:lang w:eastAsia="en-US"/>
              </w:rPr>
            </w:pPr>
            <w:r w:rsidRPr="00BB4CDC">
              <w:rPr>
                <w:rFonts w:eastAsia="Calibri"/>
                <w:b w:val="0"/>
                <w:lang w:eastAsia="en-US"/>
              </w:rPr>
              <w:t>Inversiones Estratégicas a mediano o largo plazo que consoliden las finanzas del Fondo.</w:t>
            </w:r>
          </w:p>
          <w:p w:rsidR="00BB4CDC" w:rsidRPr="00BB4CDC" w:rsidRDefault="00BB4CDC" w:rsidP="00BB4CDC">
            <w:pPr>
              <w:spacing w:before="0" w:after="210"/>
              <w:ind w:left="495"/>
              <w:rPr>
                <w:rFonts w:eastAsia="Calibri"/>
                <w:b w:val="0"/>
                <w:sz w:val="4"/>
                <w:highlight w:val="cyan"/>
                <w:lang w:eastAsia="en-US"/>
              </w:rPr>
            </w:pPr>
          </w:p>
          <w:p w:rsidR="00BB4CDC" w:rsidRPr="00BB4CDC" w:rsidRDefault="00BB4CDC" w:rsidP="00BB4CDC">
            <w:pPr>
              <w:spacing w:before="0" w:after="0"/>
              <w:rPr>
                <w:rFonts w:eastAsia="MS Mincho"/>
                <w:b w:val="0"/>
                <w:lang w:eastAsia="es-ES"/>
              </w:rPr>
            </w:pPr>
            <w:r w:rsidRPr="00BB4CDC">
              <w:rPr>
                <w:rFonts w:eastAsia="MS Mincho"/>
                <w:b w:val="0"/>
                <w:lang w:eastAsia="es-ES"/>
              </w:rPr>
              <w:t>La enumeración anterior no implica obligación de hacer las inversiones en el orden establecido.</w:t>
            </w:r>
          </w:p>
          <w:p w:rsidR="00BB4CDC" w:rsidRPr="00BB4CDC" w:rsidRDefault="00BB4CDC" w:rsidP="00BB4CDC">
            <w:pPr>
              <w:pBdr>
                <w:bottom w:val="single" w:sz="4" w:space="1" w:color="auto"/>
              </w:pBdr>
              <w:spacing w:before="0" w:after="0"/>
              <w:rPr>
                <w:rFonts w:eastAsia="MS Mincho"/>
                <w:lang w:eastAsia="es-ES"/>
              </w:rPr>
            </w:pPr>
          </w:p>
          <w:p w:rsidR="00BB4CDC" w:rsidRPr="00BB4CDC" w:rsidRDefault="00BB4CDC" w:rsidP="00BB4CDC">
            <w:pPr>
              <w:pBdr>
                <w:bottom w:val="single" w:sz="4" w:space="1" w:color="auto"/>
              </w:pBdr>
              <w:spacing w:before="0" w:after="0"/>
              <w:rPr>
                <w:rFonts w:eastAsia="MS Mincho"/>
                <w:lang w:eastAsia="es-ES"/>
              </w:rPr>
            </w:pPr>
            <w:r w:rsidRPr="00BB4CDC">
              <w:rPr>
                <w:rFonts w:eastAsia="MS Mincho"/>
                <w:lang w:eastAsia="es-ES"/>
              </w:rPr>
              <w:t xml:space="preserve">Artículo No. 18        </w:t>
            </w:r>
          </w:p>
          <w:p w:rsidR="00BB4CDC" w:rsidRPr="00BB4CDC" w:rsidRDefault="00BB4CDC" w:rsidP="00BB4CDC">
            <w:pPr>
              <w:spacing w:before="0" w:after="0"/>
              <w:rPr>
                <w:rFonts w:eastAsia="MS Mincho"/>
                <w:b w:val="0"/>
                <w:lang w:eastAsia="es-ES"/>
              </w:rPr>
            </w:pPr>
            <w:r w:rsidRPr="00BB4CDC">
              <w:rPr>
                <w:rFonts w:eastAsia="MS Mincho"/>
                <w:b w:val="0"/>
                <w:lang w:eastAsia="es-ES"/>
              </w:rPr>
              <w:t>Las inversiones en títulos valores que realice el Fondo, deberán estar sustentadas en una política de inversión, que determine y delimite los emisores, emisiones y cantidades de recursos económicos a invertir.</w:t>
            </w:r>
          </w:p>
          <w:p w:rsidR="00BB4CDC" w:rsidRPr="00BB4CDC" w:rsidRDefault="00BB4CDC" w:rsidP="00BB4CDC">
            <w:pPr>
              <w:spacing w:before="0" w:after="0"/>
              <w:jc w:val="center"/>
              <w:rPr>
                <w:rFonts w:eastAsia="MS Mincho"/>
                <w:sz w:val="28"/>
                <w:lang w:eastAsia="es-ES"/>
              </w:rPr>
            </w:pPr>
            <w:r w:rsidRPr="00BB4CDC">
              <w:rPr>
                <w:rFonts w:eastAsia="MS Mincho"/>
                <w:sz w:val="28"/>
                <w:lang w:eastAsia="es-ES"/>
              </w:rPr>
              <w:t>CAPITULO IV</w:t>
            </w:r>
          </w:p>
          <w:p w:rsidR="00BB4CDC" w:rsidRPr="00BB4CDC" w:rsidRDefault="00BB4CDC" w:rsidP="00BB4CDC">
            <w:pPr>
              <w:tabs>
                <w:tab w:val="left" w:pos="3645"/>
              </w:tabs>
              <w:spacing w:before="0" w:after="0"/>
              <w:rPr>
                <w:rFonts w:eastAsia="MS Mincho"/>
                <w:sz w:val="28"/>
                <w:lang w:eastAsia="es-ES"/>
              </w:rPr>
            </w:pPr>
            <w:r w:rsidRPr="00BB4CDC">
              <w:rPr>
                <w:rFonts w:eastAsia="MS Mincho"/>
                <w:sz w:val="28"/>
                <w:lang w:eastAsia="es-ES"/>
              </w:rPr>
              <w:t>Beneficios</w:t>
            </w:r>
            <w:r w:rsidRPr="00BB4CDC">
              <w:rPr>
                <w:rFonts w:eastAsia="MS Mincho"/>
                <w:sz w:val="28"/>
                <w:lang w:eastAsia="es-ES"/>
              </w:rPr>
              <w:tab/>
            </w:r>
          </w:p>
          <w:p w:rsidR="00BB4CDC" w:rsidRPr="00BB4CDC" w:rsidRDefault="00BB4CDC" w:rsidP="00BB4CDC">
            <w:pPr>
              <w:pBdr>
                <w:bottom w:val="single" w:sz="4" w:space="1" w:color="auto"/>
              </w:pBdr>
              <w:spacing w:before="0" w:after="0"/>
              <w:rPr>
                <w:rFonts w:eastAsia="MS Mincho"/>
                <w:lang w:eastAsia="es-ES"/>
              </w:rPr>
            </w:pPr>
            <w:r w:rsidRPr="00BB4CDC">
              <w:rPr>
                <w:rFonts w:eastAsia="MS Mincho"/>
                <w:lang w:eastAsia="es-ES"/>
              </w:rPr>
              <w:t>Artículo No. 19</w:t>
            </w:r>
            <w:r w:rsidRPr="00BB4CDC">
              <w:rPr>
                <w:rFonts w:eastAsia="MS Mincho"/>
                <w:lang w:eastAsia="es-ES"/>
              </w:rPr>
              <w:tab/>
              <w:t xml:space="preserve">  </w:t>
            </w:r>
          </w:p>
          <w:p w:rsidR="00BB4CDC" w:rsidRPr="00BB4CDC" w:rsidRDefault="00BB4CDC" w:rsidP="00BB4CDC">
            <w:pPr>
              <w:spacing w:before="0" w:after="0"/>
              <w:rPr>
                <w:rFonts w:eastAsia="MS Mincho"/>
                <w:b w:val="0"/>
                <w:lang w:eastAsia="es-ES"/>
              </w:rPr>
            </w:pPr>
            <w:r w:rsidRPr="00BB4CDC">
              <w:rPr>
                <w:rFonts w:eastAsia="MS Mincho"/>
                <w:b w:val="0"/>
                <w:lang w:eastAsia="es-ES"/>
              </w:rPr>
              <w:t>En cumplimiento del artículo 1 de este Estatuto, el Fondo ofrece los siguientes beneficios y servicios:</w:t>
            </w:r>
            <w:r w:rsidRPr="00BB4CDC">
              <w:rPr>
                <w:rFonts w:eastAsia="MS Mincho"/>
                <w:b w:val="0"/>
                <w:lang w:eastAsia="es-ES"/>
              </w:rPr>
              <w:tab/>
            </w:r>
          </w:p>
          <w:p w:rsidR="00BB4CDC" w:rsidRPr="00BB4CDC" w:rsidRDefault="00BB4CDC" w:rsidP="00BB4CDC">
            <w:pPr>
              <w:spacing w:before="0" w:after="0"/>
              <w:rPr>
                <w:rFonts w:eastAsia="MS Mincho"/>
                <w:b w:val="0"/>
                <w:lang w:eastAsia="es-ES"/>
              </w:rPr>
            </w:pPr>
            <w:r w:rsidRPr="00BB4CDC">
              <w:rPr>
                <w:rFonts w:eastAsia="MS Mincho"/>
                <w:b w:val="0"/>
                <w:lang w:eastAsia="es-ES"/>
              </w:rPr>
              <w:t>a)    Bienestar Social</w:t>
            </w:r>
            <w:r w:rsidRPr="00BB4CDC">
              <w:rPr>
                <w:rFonts w:eastAsia="MS Mincho"/>
                <w:b w:val="0"/>
                <w:lang w:eastAsia="es-ES"/>
              </w:rPr>
              <w:tab/>
            </w:r>
          </w:p>
          <w:p w:rsidR="00BB4CDC" w:rsidRPr="00BB4CDC" w:rsidRDefault="00BB4CDC" w:rsidP="00BB4CDC">
            <w:pPr>
              <w:spacing w:before="0" w:after="0"/>
              <w:rPr>
                <w:rFonts w:eastAsia="MS Mincho"/>
                <w:b w:val="0"/>
                <w:lang w:eastAsia="es-ES"/>
              </w:rPr>
            </w:pPr>
            <w:r w:rsidRPr="00BB4CDC">
              <w:rPr>
                <w:rFonts w:eastAsia="MS Mincho"/>
                <w:b w:val="0"/>
                <w:lang w:eastAsia="es-ES"/>
              </w:rPr>
              <w:t>b)    Subsidio de Retiro</w:t>
            </w:r>
            <w:r w:rsidRPr="00BB4CDC">
              <w:rPr>
                <w:rFonts w:eastAsia="MS Mincho"/>
                <w:b w:val="0"/>
                <w:lang w:eastAsia="es-ES"/>
              </w:rPr>
              <w:tab/>
            </w:r>
          </w:p>
          <w:p w:rsidR="00BB4CDC" w:rsidRPr="00BB4CDC" w:rsidRDefault="00BB4CDC" w:rsidP="00BB4CDC">
            <w:pPr>
              <w:spacing w:before="0" w:after="0"/>
              <w:rPr>
                <w:rFonts w:eastAsia="MS Mincho"/>
                <w:b w:val="0"/>
                <w:lang w:eastAsia="es-ES"/>
              </w:rPr>
            </w:pPr>
            <w:r w:rsidRPr="00BB4CDC">
              <w:rPr>
                <w:rFonts w:eastAsia="MS Mincho"/>
                <w:b w:val="0"/>
                <w:lang w:eastAsia="es-ES"/>
              </w:rPr>
              <w:lastRenderedPageBreak/>
              <w:t>c)    Programa Social Solidario</w:t>
            </w:r>
            <w:r w:rsidRPr="00BB4CDC">
              <w:rPr>
                <w:rFonts w:eastAsia="MS Mincho"/>
                <w:b w:val="0"/>
                <w:lang w:eastAsia="es-ES"/>
              </w:rPr>
              <w:tab/>
            </w:r>
          </w:p>
          <w:p w:rsidR="00BB4CDC" w:rsidRPr="00BB4CDC" w:rsidRDefault="00BB4CDC" w:rsidP="00BB4CDC">
            <w:pPr>
              <w:spacing w:before="0" w:after="0"/>
              <w:rPr>
                <w:rFonts w:eastAsia="MS Mincho"/>
                <w:b w:val="0"/>
                <w:lang w:eastAsia="es-ES"/>
              </w:rPr>
            </w:pPr>
            <w:r w:rsidRPr="00BB4CDC">
              <w:rPr>
                <w:rFonts w:eastAsia="MS Mincho"/>
                <w:b w:val="0"/>
                <w:lang w:eastAsia="es-ES"/>
              </w:rPr>
              <w:t>d) Sistema de créditos</w:t>
            </w:r>
            <w:r w:rsidRPr="00BB4CDC">
              <w:rPr>
                <w:rFonts w:eastAsia="MS Mincho"/>
                <w:b w:val="0"/>
                <w:lang w:eastAsia="es-ES"/>
              </w:rPr>
              <w:tab/>
            </w:r>
          </w:p>
          <w:p w:rsidR="00BB4CDC" w:rsidRPr="00BB4CDC" w:rsidRDefault="00BB4CDC" w:rsidP="00BB4CDC">
            <w:pPr>
              <w:pBdr>
                <w:bottom w:val="single" w:sz="4" w:space="1" w:color="auto"/>
              </w:pBdr>
              <w:spacing w:before="0" w:after="0"/>
              <w:rPr>
                <w:rFonts w:eastAsia="MS Mincho"/>
                <w:lang w:eastAsia="es-ES"/>
              </w:rPr>
            </w:pPr>
            <w:r w:rsidRPr="00BB4CDC">
              <w:rPr>
                <w:rFonts w:eastAsia="MS Mincho"/>
                <w:lang w:eastAsia="es-ES"/>
              </w:rPr>
              <w:t>Artículo No. 20</w:t>
            </w:r>
            <w:r w:rsidRPr="00BB4CDC">
              <w:rPr>
                <w:rFonts w:eastAsia="MS Mincho"/>
                <w:lang w:eastAsia="es-ES"/>
              </w:rPr>
              <w:tab/>
              <w:t xml:space="preserve">  </w:t>
            </w:r>
          </w:p>
          <w:p w:rsidR="00BB4CDC" w:rsidRPr="00BB4CDC" w:rsidRDefault="00BB4CDC" w:rsidP="00BB4CDC">
            <w:pPr>
              <w:tabs>
                <w:tab w:val="left" w:pos="3645"/>
              </w:tabs>
              <w:spacing w:before="0" w:after="0"/>
              <w:rPr>
                <w:rFonts w:eastAsia="MS Mincho"/>
                <w:sz w:val="28"/>
                <w:lang w:eastAsia="es-ES"/>
              </w:rPr>
            </w:pPr>
            <w:r w:rsidRPr="00BB4CDC">
              <w:rPr>
                <w:rFonts w:eastAsia="MS Mincho"/>
                <w:sz w:val="28"/>
                <w:lang w:eastAsia="es-ES"/>
              </w:rPr>
              <w:t>Bienestar Social</w:t>
            </w:r>
          </w:p>
          <w:p w:rsidR="00BB4CDC" w:rsidRPr="00BB4CDC" w:rsidRDefault="00BB4CDC" w:rsidP="00BB4CDC">
            <w:pPr>
              <w:tabs>
                <w:tab w:val="left" w:pos="3645"/>
              </w:tabs>
              <w:spacing w:before="0" w:after="0"/>
              <w:rPr>
                <w:rFonts w:eastAsia="MS Mincho"/>
                <w:b w:val="0"/>
                <w:lang w:eastAsia="es-ES"/>
              </w:rPr>
            </w:pPr>
          </w:p>
          <w:p w:rsidR="00BB4CDC" w:rsidRPr="00BB4CDC" w:rsidRDefault="00BB4CDC" w:rsidP="00BB4CDC">
            <w:pPr>
              <w:tabs>
                <w:tab w:val="left" w:pos="3645"/>
              </w:tabs>
              <w:spacing w:before="0" w:after="0"/>
              <w:rPr>
                <w:rFonts w:eastAsia="MS Mincho"/>
                <w:b w:val="0"/>
                <w:lang w:eastAsia="es-ES"/>
              </w:rPr>
            </w:pPr>
            <w:r w:rsidRPr="00BB4CDC">
              <w:rPr>
                <w:rFonts w:eastAsia="MS Mincho"/>
                <w:b w:val="0"/>
                <w:lang w:eastAsia="es-ES"/>
              </w:rPr>
              <w:tab/>
            </w:r>
          </w:p>
          <w:p w:rsidR="00BB4CDC" w:rsidRPr="00BB4CDC" w:rsidRDefault="00BB4CDC" w:rsidP="00BB4CDC">
            <w:pPr>
              <w:spacing w:before="0" w:after="0"/>
              <w:rPr>
                <w:rFonts w:eastAsia="MS Mincho"/>
                <w:b w:val="0"/>
                <w:lang w:eastAsia="es-ES"/>
              </w:rPr>
            </w:pPr>
            <w:r w:rsidRPr="00BB4CDC">
              <w:rPr>
                <w:rFonts w:eastAsia="MS Mincho"/>
                <w:b w:val="0"/>
                <w:lang w:eastAsia="es-ES"/>
              </w:rPr>
              <w:t>Bienestar Social es un conjunto de ayudas directas para la persona colegiada activa y sus familiares.</w:t>
            </w:r>
            <w:r w:rsidRPr="00BB4CDC">
              <w:rPr>
                <w:rFonts w:eastAsia="MS Mincho"/>
                <w:b w:val="0"/>
                <w:lang w:eastAsia="es-ES"/>
              </w:rPr>
              <w:tab/>
            </w:r>
          </w:p>
          <w:p w:rsidR="00BB4CDC" w:rsidRPr="00BB4CDC" w:rsidRDefault="00BB4CDC" w:rsidP="00BB4CDC">
            <w:pPr>
              <w:spacing w:before="0" w:after="0"/>
              <w:rPr>
                <w:rFonts w:eastAsia="MS Mincho"/>
                <w:b w:val="0"/>
                <w:lang w:eastAsia="es-ES"/>
              </w:rPr>
            </w:pPr>
          </w:p>
          <w:p w:rsidR="00BB4CDC" w:rsidRPr="00BB4CDC" w:rsidRDefault="00BB4CDC" w:rsidP="00BB4CDC">
            <w:pPr>
              <w:spacing w:before="0" w:after="0"/>
              <w:rPr>
                <w:rFonts w:eastAsia="MS Mincho"/>
                <w:b w:val="0"/>
                <w:lang w:eastAsia="es-ES"/>
              </w:rPr>
            </w:pPr>
            <w:r w:rsidRPr="00BB4CDC">
              <w:rPr>
                <w:rFonts w:eastAsia="MS Mincho"/>
                <w:b w:val="0"/>
                <w:lang w:eastAsia="es-ES"/>
              </w:rPr>
              <w:t>En esta área, el Fondo ofrecerá los siguientes subsidios:</w:t>
            </w:r>
          </w:p>
          <w:p w:rsidR="00BB4CDC" w:rsidRPr="00BB4CDC" w:rsidRDefault="00BB4CDC" w:rsidP="00BB4CDC">
            <w:pPr>
              <w:spacing w:before="0" w:after="0"/>
              <w:rPr>
                <w:rFonts w:eastAsia="MS Mincho"/>
                <w:b w:val="0"/>
                <w:lang w:eastAsia="es-ES"/>
              </w:rPr>
            </w:pPr>
          </w:p>
          <w:p w:rsidR="00BB4CDC" w:rsidRPr="00BB4CDC" w:rsidRDefault="00BB4CDC" w:rsidP="00BB4CDC">
            <w:pPr>
              <w:spacing w:before="0" w:after="0"/>
              <w:rPr>
                <w:rFonts w:eastAsia="MS Mincho"/>
                <w:lang w:eastAsia="es-ES"/>
              </w:rPr>
            </w:pPr>
            <w:r w:rsidRPr="00BB4CDC">
              <w:rPr>
                <w:rFonts w:eastAsia="MS Mincho"/>
                <w:lang w:eastAsia="es-ES"/>
              </w:rPr>
              <w:t>1. Subsidio por fallecimiento de parientes en primer grado y por afinidad a la persona colegiada:</w:t>
            </w:r>
            <w:r w:rsidRPr="00BB4CDC">
              <w:rPr>
                <w:rFonts w:eastAsia="MS Mincho"/>
                <w:b w:val="0"/>
                <w:lang w:eastAsia="es-ES"/>
              </w:rPr>
              <w:t xml:space="preserve"> La persona colegiada sólo podrá solicitar dos subsidios a consecuencia del fallecimiento de sus padres biológicos o de crianza, del cónyuge o compañero /a en libertad de estado, descendientes de hasta primer grado e hijos de crianza según lo establecido al reglamento del Estatuto del Fondo de Mutualidad. El monto del subsidio será el 40% del salario base que gana un periodista en el sector privado, según publicación realizada por el Consejo Superior de Salarios y vigente al momento del evento.</w:t>
            </w:r>
            <w:r w:rsidRPr="00BB4CDC">
              <w:rPr>
                <w:rFonts w:eastAsia="MS Mincho"/>
                <w:lang w:eastAsia="es-ES"/>
              </w:rPr>
              <w:t xml:space="preserve"> </w:t>
            </w:r>
          </w:p>
          <w:p w:rsidR="00BB4CDC" w:rsidRPr="00BB4CDC" w:rsidRDefault="00BB4CDC" w:rsidP="00BB4CDC">
            <w:pPr>
              <w:spacing w:before="0" w:after="0"/>
              <w:rPr>
                <w:rFonts w:eastAsia="MS Mincho"/>
                <w:b w:val="0"/>
                <w:lang w:eastAsia="es-ES"/>
              </w:rPr>
            </w:pPr>
            <w:r w:rsidRPr="00BB4CDC">
              <w:rPr>
                <w:rFonts w:eastAsia="MS Mincho"/>
                <w:b w:val="0"/>
                <w:lang w:eastAsia="es-ES"/>
              </w:rPr>
              <w:t>En el caso de hijos, se pagarán únicamente los menores de 18 años, salvo discapacidad debidamente comprobada.</w:t>
            </w:r>
          </w:p>
          <w:p w:rsidR="00BB4CDC" w:rsidRPr="00BB4CDC" w:rsidRDefault="00BB4CDC" w:rsidP="00BB4CDC">
            <w:pPr>
              <w:spacing w:before="0" w:after="0"/>
              <w:rPr>
                <w:rFonts w:eastAsia="MS Mincho"/>
                <w:sz w:val="18"/>
                <w:lang w:eastAsia="es-ES"/>
              </w:rPr>
            </w:pPr>
          </w:p>
          <w:p w:rsidR="00BB4CDC" w:rsidRPr="00BB4CDC" w:rsidRDefault="00BB4CDC" w:rsidP="00BB4CDC">
            <w:pPr>
              <w:spacing w:before="0" w:after="0"/>
              <w:rPr>
                <w:rFonts w:eastAsia="MS Mincho"/>
                <w:b w:val="0"/>
                <w:lang w:eastAsia="es-ES"/>
              </w:rPr>
            </w:pPr>
            <w:r w:rsidRPr="00BB4CDC">
              <w:rPr>
                <w:rFonts w:eastAsia="MS Mincho"/>
                <w:lang w:eastAsia="es-ES"/>
              </w:rPr>
              <w:t>2. Subsidio por nacimiento:</w:t>
            </w:r>
            <w:r w:rsidRPr="00BB4CDC">
              <w:rPr>
                <w:rFonts w:eastAsia="MS Mincho"/>
                <w:b w:val="0"/>
                <w:lang w:eastAsia="es-ES"/>
              </w:rPr>
              <w:t xml:space="preserve"> La persona colegiada recibirá un subsidio del 25% del salario base que gana un periodista en el sector privado, según publicación realizada por el Consejo Superior de Salarios y vigente al momento del evento, por el nacimiento o adopción de un hijo (a).</w:t>
            </w:r>
          </w:p>
          <w:p w:rsidR="00BB4CDC" w:rsidRPr="00BB4CDC" w:rsidRDefault="00BB4CDC" w:rsidP="00BB4CDC">
            <w:pPr>
              <w:spacing w:before="0" w:after="0"/>
              <w:rPr>
                <w:rFonts w:eastAsia="MS Mincho"/>
                <w:b w:val="0"/>
                <w:lang w:eastAsia="es-ES"/>
              </w:rPr>
            </w:pPr>
            <w:r w:rsidRPr="00BB4CDC">
              <w:rPr>
                <w:rFonts w:eastAsia="MS Mincho"/>
                <w:b w:val="0"/>
                <w:lang w:eastAsia="es-ES"/>
              </w:rPr>
              <w:t>Cuando el nacimiento o adopción, sea el hijo (a) de dos personas colegiadas se hará entrega del beneficio a cada uno de ellos. En caso de parto múltiple o adopción de varios hijos en un mismo acto, sólo se hará entrega de un único beneficio.</w:t>
            </w:r>
          </w:p>
          <w:p w:rsidR="00BB4CDC" w:rsidRPr="00BB4CDC" w:rsidRDefault="00BB4CDC" w:rsidP="00BB4CDC">
            <w:pPr>
              <w:spacing w:before="0" w:after="0"/>
              <w:rPr>
                <w:rFonts w:eastAsia="MS Mincho"/>
                <w:sz w:val="2"/>
                <w:lang w:eastAsia="es-ES"/>
              </w:rPr>
            </w:pPr>
          </w:p>
          <w:p w:rsidR="00BB4CDC" w:rsidRPr="00BB4CDC" w:rsidRDefault="00BB4CDC" w:rsidP="00BB4CDC">
            <w:pPr>
              <w:spacing w:before="0" w:after="0"/>
              <w:rPr>
                <w:rFonts w:eastAsia="MS Mincho"/>
                <w:b w:val="0"/>
                <w:lang w:eastAsia="es-ES"/>
              </w:rPr>
            </w:pPr>
            <w:r w:rsidRPr="00BB4CDC">
              <w:rPr>
                <w:rFonts w:eastAsia="MS Mincho"/>
                <w:lang w:eastAsia="es-ES"/>
              </w:rPr>
              <w:t>3. Subsidio por fallecimiento del Colegiado:</w:t>
            </w:r>
            <w:r w:rsidRPr="00BB4CDC">
              <w:rPr>
                <w:rFonts w:eastAsia="MS Mincho"/>
                <w:b w:val="0"/>
                <w:lang w:eastAsia="es-ES"/>
              </w:rPr>
              <w:t xml:space="preserve"> En caso de fallecimiento del colegiado se otorgará a los beneficiarios designados un subsidio equivalente al 30% del salario mínimo de un periodista del sector privado, según publicación realizada por el Consejo Superior de Salarios y vigente al momento del evento.</w:t>
            </w:r>
          </w:p>
          <w:p w:rsidR="00BB4CDC" w:rsidRPr="00BB4CDC" w:rsidRDefault="00BB4CDC" w:rsidP="00BB4CDC">
            <w:pPr>
              <w:spacing w:before="0" w:after="0"/>
              <w:rPr>
                <w:rFonts w:eastAsia="MS Mincho"/>
                <w:b w:val="0"/>
                <w:lang w:eastAsia="es-ES"/>
              </w:rPr>
            </w:pPr>
            <w:r w:rsidRPr="00BB4CDC">
              <w:rPr>
                <w:rFonts w:eastAsia="MS Mincho"/>
                <w:lang w:eastAsia="es-ES"/>
              </w:rPr>
              <w:t>4. Subsidio por invalidez o incapacidad temporal:</w:t>
            </w:r>
            <w:r w:rsidRPr="00BB4CDC">
              <w:rPr>
                <w:rFonts w:eastAsia="MS Mincho"/>
                <w:b w:val="0"/>
                <w:lang w:eastAsia="es-ES"/>
              </w:rPr>
              <w:t xml:space="preserve"> En caso de invalidez o incapacidad temporal y continua superior a los 3 meses declarados por la C.C.S.S. o el I.N.S., la persona colegiada podrá acceder a un subsidio equivalente al 15% del salario mínimo de un periodista del sector privado, según publicación realizada por el Consejo Superior de Salarios vigente al momento del evento, de forma mensual a partir del 4</w:t>
            </w:r>
            <w:r w:rsidRPr="00BB4CDC">
              <w:rPr>
                <w:rFonts w:eastAsia="MS Mincho"/>
                <w:b w:val="0"/>
                <w:vertAlign w:val="superscript"/>
                <w:lang w:eastAsia="es-ES"/>
              </w:rPr>
              <w:t>to</w:t>
            </w:r>
            <w:r w:rsidRPr="00BB4CDC">
              <w:rPr>
                <w:rFonts w:eastAsia="MS Mincho"/>
                <w:b w:val="0"/>
                <w:lang w:eastAsia="es-ES"/>
              </w:rPr>
              <w:t xml:space="preserve"> mes de incapacidad continua y hasta por un período máximo de seis meses mientras se mantenga incapacitado.</w:t>
            </w:r>
          </w:p>
          <w:p w:rsidR="00BB4CDC" w:rsidRPr="00BB4CDC" w:rsidRDefault="00BB4CDC" w:rsidP="00BB4CDC">
            <w:pPr>
              <w:spacing w:before="0" w:after="0"/>
              <w:rPr>
                <w:rFonts w:eastAsia="MS Mincho"/>
                <w:b w:val="0"/>
                <w:lang w:eastAsia="es-ES"/>
              </w:rPr>
            </w:pPr>
            <w:r w:rsidRPr="00BB4CDC">
              <w:rPr>
                <w:rFonts w:eastAsia="MS Mincho"/>
                <w:lang w:eastAsia="es-ES"/>
              </w:rPr>
              <w:t>5. Subsidio por invalidez o incapacidad permanente:</w:t>
            </w:r>
            <w:r w:rsidRPr="00BB4CDC">
              <w:rPr>
                <w:rFonts w:eastAsia="MS Mincho"/>
                <w:b w:val="0"/>
                <w:lang w:eastAsia="es-ES"/>
              </w:rPr>
              <w:t xml:space="preserve"> En caso de invalidez o incapacidad permanente declarada por la C.C.S.S. o el I.N.S., la persona colegiada podrá recibir un subsidio equivalente al 65% del salario mínimo de un periodista del sector privado, según publicación realizada por el Consejo Superior de Salarios vigente al momento del evento, siempre y cuando:</w:t>
            </w:r>
          </w:p>
          <w:p w:rsidR="00BB4CDC" w:rsidRPr="00BB4CDC" w:rsidRDefault="00BB4CDC" w:rsidP="00BB4CDC">
            <w:pPr>
              <w:spacing w:before="0" w:after="0"/>
              <w:rPr>
                <w:rFonts w:eastAsia="MS Mincho"/>
                <w:b w:val="0"/>
                <w:lang w:eastAsia="es-ES"/>
              </w:rPr>
            </w:pPr>
          </w:p>
          <w:p w:rsidR="00BB4CDC" w:rsidRPr="00BB4CDC" w:rsidRDefault="00BB4CDC" w:rsidP="00BB4CDC">
            <w:pPr>
              <w:numPr>
                <w:ilvl w:val="0"/>
                <w:numId w:val="40"/>
              </w:numPr>
              <w:spacing w:before="0" w:after="210"/>
              <w:rPr>
                <w:rFonts w:eastAsia="Calibri"/>
                <w:b w:val="0"/>
                <w:lang w:eastAsia="en-US"/>
              </w:rPr>
            </w:pPr>
            <w:r w:rsidRPr="00BB4CDC">
              <w:rPr>
                <w:rFonts w:eastAsia="Calibri"/>
                <w:b w:val="0"/>
                <w:lang w:eastAsia="en-US"/>
              </w:rPr>
              <w:t>No haya sido beneficiario del subsidio por incapacidad temporal sobre la misma dolencia o enfermedad.</w:t>
            </w:r>
          </w:p>
          <w:p w:rsidR="00BB4CDC" w:rsidRPr="00BB4CDC" w:rsidRDefault="00BB4CDC" w:rsidP="00BB4CDC">
            <w:pPr>
              <w:spacing w:before="0" w:after="0"/>
              <w:rPr>
                <w:rFonts w:eastAsia="MS Mincho"/>
                <w:b w:val="0"/>
                <w:lang w:eastAsia="es-ES"/>
              </w:rPr>
            </w:pPr>
            <w:r w:rsidRPr="00BB4CDC">
              <w:rPr>
                <w:rFonts w:eastAsia="MS Mincho"/>
                <w:b w:val="0"/>
                <w:lang w:eastAsia="es-ES"/>
              </w:rPr>
              <w:t>Además, para obtener derecho a los beneficios del subsidio por invalidez o incapacidad temporal o permanente, se debe:</w:t>
            </w:r>
            <w:r w:rsidRPr="00BB4CDC">
              <w:rPr>
                <w:rFonts w:eastAsia="MS Mincho"/>
                <w:b w:val="0"/>
                <w:lang w:eastAsia="es-ES"/>
              </w:rPr>
              <w:tab/>
            </w:r>
          </w:p>
          <w:p w:rsidR="00BB4CDC" w:rsidRPr="00BB4CDC" w:rsidRDefault="00BB4CDC" w:rsidP="00BB4CDC">
            <w:pPr>
              <w:spacing w:before="0" w:after="0"/>
              <w:rPr>
                <w:rFonts w:eastAsia="MS Mincho"/>
                <w:b w:val="0"/>
                <w:lang w:eastAsia="es-ES"/>
              </w:rPr>
            </w:pPr>
            <w:r w:rsidRPr="00BB4CDC">
              <w:rPr>
                <w:rFonts w:eastAsia="MS Mincho"/>
                <w:b w:val="0"/>
                <w:lang w:eastAsia="es-ES"/>
              </w:rPr>
              <w:lastRenderedPageBreak/>
              <w:t>- Pertenecer al Colegio previo a la incapacidad.</w:t>
            </w:r>
          </w:p>
          <w:p w:rsidR="00BB4CDC" w:rsidRPr="00BB4CDC" w:rsidRDefault="00BB4CDC" w:rsidP="00BB4CDC">
            <w:pPr>
              <w:spacing w:before="0" w:after="0"/>
              <w:rPr>
                <w:rFonts w:eastAsia="MS Mincho"/>
                <w:b w:val="0"/>
                <w:lang w:eastAsia="es-ES"/>
              </w:rPr>
            </w:pPr>
            <w:r w:rsidRPr="00BB4CDC">
              <w:rPr>
                <w:rFonts w:eastAsia="MS Mincho"/>
                <w:b w:val="0"/>
                <w:lang w:eastAsia="es-ES"/>
              </w:rPr>
              <w:t>-Debe tener al menos un año de colegiatura.</w:t>
            </w:r>
          </w:p>
          <w:p w:rsidR="00BB4CDC" w:rsidRPr="00BB4CDC" w:rsidRDefault="00BB4CDC" w:rsidP="00BB4CDC">
            <w:pPr>
              <w:spacing w:before="0" w:after="0"/>
              <w:rPr>
                <w:rFonts w:eastAsia="MS Mincho"/>
                <w:b w:val="0"/>
                <w:lang w:eastAsia="es-ES"/>
              </w:rPr>
            </w:pPr>
            <w:r w:rsidRPr="00BB4CDC">
              <w:rPr>
                <w:rFonts w:eastAsia="MS Mincho"/>
                <w:b w:val="0"/>
                <w:lang w:eastAsia="es-ES"/>
              </w:rPr>
              <w:t>-Mantenerse al día en el pago de las cuotas de colegiatura y de todas las obligaciones financieras con el Fondo.</w:t>
            </w:r>
          </w:p>
          <w:p w:rsidR="00BB4CDC" w:rsidRPr="00BB4CDC" w:rsidRDefault="00BB4CDC" w:rsidP="00BB4CDC">
            <w:pPr>
              <w:spacing w:before="0" w:after="0"/>
              <w:rPr>
                <w:rFonts w:eastAsia="MS Mincho"/>
                <w:b w:val="0"/>
                <w:lang w:eastAsia="es-ES"/>
              </w:rPr>
            </w:pPr>
            <w:r w:rsidRPr="00BB4CDC">
              <w:rPr>
                <w:rFonts w:eastAsia="MS Mincho"/>
                <w:b w:val="0"/>
                <w:lang w:eastAsia="es-ES"/>
              </w:rPr>
              <w:t>-No haber sido suspendida, inactivada o retirada su colegiatura en los seis meses anteriores a la solicitud del subsidio.</w:t>
            </w:r>
            <w:r w:rsidRPr="00BB4CDC">
              <w:rPr>
                <w:rFonts w:eastAsia="MS Mincho"/>
                <w:b w:val="0"/>
                <w:lang w:eastAsia="es-ES"/>
              </w:rPr>
              <w:tab/>
            </w:r>
          </w:p>
          <w:p w:rsidR="00BB4CDC" w:rsidRPr="00BB4CDC" w:rsidRDefault="00BB4CDC" w:rsidP="00BB4CDC">
            <w:pPr>
              <w:spacing w:before="0" w:after="0"/>
              <w:rPr>
                <w:rFonts w:eastAsia="MS Mincho"/>
                <w:b w:val="0"/>
                <w:lang w:eastAsia="es-ES"/>
              </w:rPr>
            </w:pPr>
            <w:r w:rsidRPr="00BB4CDC">
              <w:rPr>
                <w:rFonts w:eastAsia="MS Mincho"/>
                <w:b w:val="0"/>
                <w:lang w:eastAsia="es-ES"/>
              </w:rPr>
              <w:t>- Presentar solicitud por escrito al Consejo en un plazo no mayor de seis meses después de la declaratoria del estado de invalidez o incapacidad. Pasado ese plazo, se pierde el derecho a solicitar dicho subsidio.</w:t>
            </w:r>
          </w:p>
          <w:p w:rsidR="00BB4CDC" w:rsidRPr="00BB4CDC" w:rsidRDefault="00BB4CDC" w:rsidP="00BB4CDC">
            <w:pPr>
              <w:spacing w:before="0" w:after="0"/>
              <w:rPr>
                <w:rFonts w:eastAsia="MS Mincho"/>
                <w:b w:val="0"/>
                <w:lang w:eastAsia="es-ES"/>
              </w:rPr>
            </w:pPr>
            <w:r w:rsidRPr="00BB4CDC">
              <w:rPr>
                <w:rFonts w:eastAsia="MS Mincho"/>
                <w:b w:val="0"/>
                <w:lang w:eastAsia="es-ES"/>
              </w:rPr>
              <w:t>- Contar con la aprobación del Consejo, previa comprobación mediante estudio administrativo, que demuestre que el Colegiado cumple con los requisitos establecidos en este Estatuto y su Reglamento.</w:t>
            </w:r>
            <w:r w:rsidRPr="00BB4CDC">
              <w:rPr>
                <w:rFonts w:eastAsia="MS Mincho"/>
                <w:b w:val="0"/>
                <w:lang w:eastAsia="es-ES"/>
              </w:rPr>
              <w:tab/>
            </w:r>
          </w:p>
          <w:p w:rsidR="00BB4CDC" w:rsidRPr="00BB4CDC" w:rsidRDefault="00BB4CDC" w:rsidP="00BB4CDC">
            <w:pPr>
              <w:spacing w:before="0" w:after="0"/>
              <w:rPr>
                <w:rFonts w:eastAsia="MS Mincho"/>
                <w:b w:val="0"/>
                <w:lang w:eastAsia="es-ES"/>
              </w:rPr>
            </w:pPr>
            <w:r w:rsidRPr="00BB4CDC">
              <w:rPr>
                <w:rFonts w:eastAsia="MS Mincho"/>
                <w:b w:val="0"/>
                <w:lang w:eastAsia="es-ES"/>
              </w:rPr>
              <w:t>- Aportar los documentos correspondientes a la declaratoria de invalidez o incapacidad, emitidos por la C.C.S.S.  o  el  I.N.S.</w:t>
            </w:r>
          </w:p>
          <w:p w:rsidR="00BB4CDC" w:rsidRPr="00BB4CDC" w:rsidRDefault="00BB4CDC" w:rsidP="00BB4CDC">
            <w:pPr>
              <w:spacing w:before="0" w:after="0"/>
              <w:rPr>
                <w:rFonts w:eastAsia="MS Mincho"/>
                <w:b w:val="0"/>
                <w:lang w:eastAsia="es-ES"/>
              </w:rPr>
            </w:pPr>
            <w:r w:rsidRPr="00BB4CDC">
              <w:rPr>
                <w:rFonts w:eastAsia="MS Mincho"/>
                <w:lang w:eastAsia="es-ES"/>
              </w:rPr>
              <w:t xml:space="preserve">6. Programa Social Solidario: </w:t>
            </w:r>
            <w:r w:rsidRPr="00BB4CDC">
              <w:rPr>
                <w:rFonts w:eastAsia="MS Mincho"/>
                <w:b w:val="0"/>
                <w:lang w:eastAsia="es-ES"/>
              </w:rPr>
              <w:t>Se entenderá por este al conjunto de ayudas y actividades complementarias al Programa del Fondo, establecido en este Estatuto y su Reglamento, mediante las cuales, de forma temporal y bajo las condiciones que establezca el Reglamento del Fondo de Mutualidad, se ayudará a las personas colegiadas que enfrenten situaciones económica que le impidan atender sus necesidades básicas debidamente calificadas por el Fondo, de conformidad con lo establecido en la normativa correspondiente.</w:t>
            </w:r>
          </w:p>
          <w:p w:rsidR="00BB4CDC" w:rsidRPr="00BB4CDC" w:rsidRDefault="00BB4CDC" w:rsidP="00BB4CDC">
            <w:pPr>
              <w:spacing w:before="0" w:after="0"/>
              <w:rPr>
                <w:rFonts w:eastAsia="MS Mincho"/>
                <w:b w:val="0"/>
                <w:lang w:eastAsia="es-ES"/>
              </w:rPr>
            </w:pPr>
            <w:r w:rsidRPr="00BB4CDC">
              <w:rPr>
                <w:rFonts w:eastAsia="MS Mincho"/>
                <w:b w:val="0"/>
                <w:lang w:eastAsia="es-ES"/>
              </w:rPr>
              <w:t xml:space="preserve">El programa social solidario será financiado anualmente con: </w:t>
            </w:r>
          </w:p>
          <w:p w:rsidR="00BB4CDC" w:rsidRPr="00BB4CDC" w:rsidRDefault="00BB4CDC" w:rsidP="00BB4CDC">
            <w:pPr>
              <w:spacing w:before="0" w:after="0"/>
              <w:rPr>
                <w:rFonts w:eastAsia="MS Mincho"/>
                <w:b w:val="0"/>
                <w:lang w:eastAsia="es-ES"/>
              </w:rPr>
            </w:pPr>
            <w:r w:rsidRPr="00BB4CDC">
              <w:rPr>
                <w:rFonts w:eastAsia="MS Mincho"/>
                <w:b w:val="0"/>
                <w:lang w:eastAsia="es-ES"/>
              </w:rPr>
              <w:t>Con un presupuesto que no podrá ser inferior al 5% de los ingresos financieros generados por el Fondo en el periodo anterior.</w:t>
            </w:r>
          </w:p>
          <w:p w:rsidR="00BB4CDC" w:rsidRPr="00BB4CDC" w:rsidRDefault="00BB4CDC" w:rsidP="00BB4CDC">
            <w:pPr>
              <w:spacing w:before="0" w:after="0"/>
              <w:rPr>
                <w:rFonts w:eastAsia="MS Mincho"/>
                <w:b w:val="0"/>
                <w:lang w:eastAsia="es-ES"/>
              </w:rPr>
            </w:pPr>
            <w:r w:rsidRPr="00BB4CDC">
              <w:rPr>
                <w:rFonts w:eastAsia="MS Mincho"/>
                <w:b w:val="0"/>
                <w:lang w:eastAsia="es-ES"/>
              </w:rPr>
              <w:t>Cada dos años, el Consejo del Fondo revisará y podrá ajustar el monto del subsidio por defunción, de las ayudas y demás beneficios antes indicados, de acuerdo con las recomendaciones técnicas.</w:t>
            </w:r>
          </w:p>
          <w:p w:rsidR="00BB4CDC" w:rsidRPr="00BB4CDC" w:rsidRDefault="00BB4CDC" w:rsidP="00BB4CDC">
            <w:pPr>
              <w:spacing w:before="0" w:after="0"/>
              <w:rPr>
                <w:rFonts w:eastAsia="MS Mincho"/>
                <w:b w:val="0"/>
                <w:lang w:eastAsia="es-ES"/>
              </w:rPr>
            </w:pPr>
          </w:p>
          <w:p w:rsidR="00BB4CDC" w:rsidRPr="00BB4CDC" w:rsidRDefault="00BB4CDC" w:rsidP="00BB4CDC">
            <w:pPr>
              <w:spacing w:before="0" w:after="0"/>
              <w:rPr>
                <w:rFonts w:eastAsia="MS Mincho"/>
                <w:b w:val="0"/>
                <w:lang w:eastAsia="es-ES"/>
              </w:rPr>
            </w:pPr>
          </w:p>
          <w:p w:rsidR="00BB4CDC" w:rsidRPr="00BB4CDC" w:rsidRDefault="00BB4CDC" w:rsidP="00BB4CDC">
            <w:pPr>
              <w:pBdr>
                <w:bottom w:val="single" w:sz="4" w:space="1" w:color="auto"/>
              </w:pBdr>
              <w:spacing w:before="0" w:after="0"/>
              <w:rPr>
                <w:rFonts w:eastAsia="MS Mincho"/>
                <w:sz w:val="2"/>
                <w:lang w:eastAsia="es-ES"/>
              </w:rPr>
            </w:pPr>
          </w:p>
          <w:p w:rsidR="00BB4CDC" w:rsidRPr="00BB4CDC" w:rsidRDefault="00BB4CDC" w:rsidP="00BB4CDC">
            <w:pPr>
              <w:pBdr>
                <w:bottom w:val="single" w:sz="4" w:space="1" w:color="auto"/>
              </w:pBdr>
              <w:spacing w:before="0" w:after="0"/>
              <w:rPr>
                <w:rFonts w:eastAsia="MS Mincho"/>
                <w:lang w:eastAsia="es-ES"/>
              </w:rPr>
            </w:pPr>
            <w:r w:rsidRPr="00BB4CDC">
              <w:rPr>
                <w:rFonts w:eastAsia="MS Mincho"/>
                <w:lang w:eastAsia="es-ES"/>
              </w:rPr>
              <w:t xml:space="preserve">Artículo No. 21 </w:t>
            </w:r>
          </w:p>
          <w:p w:rsidR="00BB4CDC" w:rsidRPr="00BB4CDC" w:rsidRDefault="00BB4CDC" w:rsidP="00BB4CDC">
            <w:pPr>
              <w:spacing w:before="0" w:after="0"/>
              <w:rPr>
                <w:rFonts w:eastAsia="MS Mincho"/>
                <w:b w:val="0"/>
                <w:lang w:eastAsia="es-ES"/>
              </w:rPr>
            </w:pPr>
            <w:r w:rsidRPr="00BB4CDC">
              <w:rPr>
                <w:rFonts w:eastAsia="MS Mincho"/>
                <w:b w:val="0"/>
                <w:lang w:eastAsia="es-ES"/>
              </w:rPr>
              <w:t>Toda persona colegiada activa, que cumpla 65 años de edad estando activo y al día con las obligaciones del Colegio y del Fondo, se hace acreedor de un subsidio único que puede ser solicitado en la fecha en que el mismo cumpla dicha edad.</w:t>
            </w:r>
          </w:p>
          <w:p w:rsidR="00BB4CDC" w:rsidRPr="00BB4CDC" w:rsidRDefault="00BB4CDC" w:rsidP="00BB4CDC">
            <w:pPr>
              <w:spacing w:before="0" w:after="0"/>
              <w:rPr>
                <w:rFonts w:eastAsia="MS Mincho"/>
                <w:b w:val="0"/>
                <w:lang w:eastAsia="es-ES"/>
              </w:rPr>
            </w:pPr>
            <w:r w:rsidRPr="00BB4CDC">
              <w:rPr>
                <w:rFonts w:eastAsia="MS Mincho"/>
                <w:b w:val="0"/>
                <w:lang w:eastAsia="es-ES"/>
              </w:rPr>
              <w:t xml:space="preserve">Se podrá efectuar adelanto del subsidio de retiro en caso de enfermedad terminal o riesgo de muerte. El monto del subsidio dependerá de la cantidad de años de colegiatura. </w:t>
            </w:r>
          </w:p>
          <w:p w:rsidR="00BB4CDC" w:rsidRPr="00BB4CDC" w:rsidRDefault="00BB4CDC" w:rsidP="00BB4CDC">
            <w:pPr>
              <w:spacing w:before="0" w:after="0"/>
              <w:rPr>
                <w:rFonts w:eastAsia="MS Mincho"/>
                <w:b w:val="0"/>
                <w:lang w:eastAsia="es-ES"/>
              </w:rPr>
            </w:pPr>
            <w:r w:rsidRPr="00BB4CDC">
              <w:rPr>
                <w:rFonts w:eastAsia="MS Mincho"/>
                <w:b w:val="0"/>
                <w:lang w:eastAsia="es-ES"/>
              </w:rPr>
              <w:t>Este derecho caduca 18 meses después de cumplidos los 65 años de edad. A la persona colegiada se le deberá de notificar su derecho al menos en tres ocasiones antes de perder el derecho al subsidio.</w:t>
            </w:r>
          </w:p>
          <w:p w:rsidR="00BB4CDC" w:rsidRPr="00BB4CDC" w:rsidRDefault="00BB4CDC" w:rsidP="00BB4CDC">
            <w:pPr>
              <w:spacing w:before="0" w:after="0"/>
              <w:rPr>
                <w:rFonts w:eastAsia="MS Mincho"/>
                <w:b w:val="0"/>
                <w:lang w:eastAsia="es-ES"/>
              </w:rPr>
            </w:pPr>
            <w:r w:rsidRPr="00BB4CDC">
              <w:rPr>
                <w:rFonts w:eastAsia="MS Mincho"/>
                <w:b w:val="0"/>
                <w:lang w:eastAsia="es-ES"/>
              </w:rPr>
              <w:t>El subsidio dependerá del número de años de colegiación, de acuerdo con la siguiente tabla:</w:t>
            </w:r>
            <w:r w:rsidRPr="00BB4CDC">
              <w:rPr>
                <w:rFonts w:eastAsia="MS Mincho"/>
                <w:b w:val="0"/>
                <w:lang w:eastAsia="es-ES"/>
              </w:rPr>
              <w:tab/>
            </w:r>
          </w:p>
          <w:tbl>
            <w:tblPr>
              <w:tblStyle w:val="Sombreadoclaro-nfasis12"/>
              <w:tblpPr w:leftFromText="141" w:rightFromText="141" w:vertAnchor="text" w:horzAnchor="margin" w:tblpXSpec="center" w:tblpY="27"/>
              <w:tblW w:w="0" w:type="auto"/>
              <w:tblLook w:val="04A0" w:firstRow="1" w:lastRow="0" w:firstColumn="1" w:lastColumn="0" w:noHBand="0" w:noVBand="1"/>
            </w:tblPr>
            <w:tblGrid>
              <w:gridCol w:w="1849"/>
              <w:gridCol w:w="1622"/>
            </w:tblGrid>
            <w:tr w:rsidR="00BB4CDC" w:rsidRPr="00BB4CDC" w:rsidTr="00964F4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BB4CDC" w:rsidRPr="00BB4CDC" w:rsidRDefault="00BB4CDC" w:rsidP="00BB4CDC">
                  <w:pPr>
                    <w:spacing w:before="0" w:after="0" w:line="360" w:lineRule="auto"/>
                    <w:jc w:val="center"/>
                    <w:rPr>
                      <w:rFonts w:ascii="Times New Roman" w:eastAsia="MS Mincho" w:hAnsi="Times New Roman"/>
                      <w:sz w:val="20"/>
                      <w:szCs w:val="24"/>
                      <w:lang w:eastAsia="es-ES"/>
                    </w:rPr>
                  </w:pPr>
                  <w:r w:rsidRPr="00BB4CDC">
                    <w:rPr>
                      <w:rFonts w:ascii="Times New Roman" w:eastAsia="MS Mincho" w:hAnsi="Times New Roman"/>
                      <w:sz w:val="20"/>
                      <w:szCs w:val="24"/>
                      <w:lang w:eastAsia="es-ES"/>
                    </w:rPr>
                    <w:t>Años de colegiación</w:t>
                  </w:r>
                </w:p>
              </w:tc>
              <w:tc>
                <w:tcPr>
                  <w:tcW w:w="0" w:type="auto"/>
                  <w:hideMark/>
                </w:tcPr>
                <w:p w:rsidR="00BB4CDC" w:rsidRPr="00BB4CDC" w:rsidRDefault="00BB4CDC" w:rsidP="00BB4CDC">
                  <w:pPr>
                    <w:spacing w:before="0" w:after="0"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MS Mincho" w:hAnsi="Times New Roman"/>
                      <w:sz w:val="20"/>
                      <w:szCs w:val="24"/>
                      <w:lang w:eastAsia="es-ES"/>
                    </w:rPr>
                  </w:pPr>
                  <w:r w:rsidRPr="00BB4CDC">
                    <w:rPr>
                      <w:rFonts w:ascii="Times New Roman" w:eastAsia="MS Mincho" w:hAnsi="Times New Roman"/>
                      <w:sz w:val="20"/>
                      <w:szCs w:val="24"/>
                      <w:lang w:eastAsia="es-ES"/>
                    </w:rPr>
                    <w:t>Subsidio recibido</w:t>
                  </w:r>
                </w:p>
              </w:tc>
            </w:tr>
            <w:tr w:rsidR="00BB4CDC" w:rsidRPr="00BB4CDC" w:rsidTr="00BB4C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il"/>
                    <w:bottom w:val="nil"/>
                  </w:tcBorders>
                  <w:hideMark/>
                </w:tcPr>
                <w:p w:rsidR="00BB4CDC" w:rsidRPr="00BB4CDC" w:rsidRDefault="00BB4CDC" w:rsidP="00BB4CDC">
                  <w:pPr>
                    <w:spacing w:before="0" w:after="0" w:line="360" w:lineRule="auto"/>
                    <w:jc w:val="center"/>
                    <w:rPr>
                      <w:rFonts w:ascii="Times New Roman" w:eastAsia="MS Mincho" w:hAnsi="Times New Roman"/>
                      <w:sz w:val="20"/>
                      <w:szCs w:val="24"/>
                      <w:lang w:eastAsia="es-ES"/>
                    </w:rPr>
                  </w:pPr>
                  <w:r w:rsidRPr="00BB4CDC">
                    <w:rPr>
                      <w:rFonts w:ascii="Times New Roman" w:eastAsia="MS Mincho" w:hAnsi="Times New Roman"/>
                      <w:sz w:val="20"/>
                      <w:szCs w:val="24"/>
                      <w:lang w:eastAsia="es-ES"/>
                    </w:rPr>
                    <w:t>10 años</w:t>
                  </w:r>
                </w:p>
              </w:tc>
              <w:tc>
                <w:tcPr>
                  <w:tcW w:w="0" w:type="auto"/>
                  <w:tcBorders>
                    <w:top w:val="nil"/>
                    <w:bottom w:val="nil"/>
                  </w:tcBorders>
                  <w:hideMark/>
                </w:tcPr>
                <w:p w:rsidR="00BB4CDC" w:rsidRPr="00BB4CDC" w:rsidRDefault="00BB4CDC" w:rsidP="00BB4CDC">
                  <w:pPr>
                    <w:spacing w:before="0" w:after="0"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MS Mincho" w:hAnsi="Times New Roman"/>
                      <w:bCs/>
                      <w:sz w:val="20"/>
                      <w:szCs w:val="24"/>
                      <w:lang w:eastAsia="es-ES"/>
                    </w:rPr>
                  </w:pPr>
                  <w:r w:rsidRPr="00BB4CDC">
                    <w:rPr>
                      <w:rFonts w:ascii="Times New Roman" w:eastAsia="MS Mincho" w:hAnsi="Times New Roman"/>
                      <w:bCs/>
                      <w:sz w:val="20"/>
                      <w:szCs w:val="24"/>
                      <w:lang w:eastAsia="es-ES"/>
                    </w:rPr>
                    <w:t>¢500.000</w:t>
                  </w:r>
                </w:p>
              </w:tc>
            </w:tr>
            <w:tr w:rsidR="00BB4CDC" w:rsidRPr="00BB4CDC" w:rsidTr="00964F4F">
              <w:tc>
                <w:tcPr>
                  <w:cnfStyle w:val="001000000000" w:firstRow="0" w:lastRow="0" w:firstColumn="1" w:lastColumn="0" w:oddVBand="0" w:evenVBand="0" w:oddHBand="0" w:evenHBand="0" w:firstRowFirstColumn="0" w:firstRowLastColumn="0" w:lastRowFirstColumn="0" w:lastRowLastColumn="0"/>
                  <w:tcW w:w="0" w:type="auto"/>
                  <w:tcBorders>
                    <w:top w:val="nil"/>
                    <w:left w:val="nil"/>
                    <w:bottom w:val="nil"/>
                    <w:right w:val="nil"/>
                  </w:tcBorders>
                  <w:hideMark/>
                </w:tcPr>
                <w:p w:rsidR="00BB4CDC" w:rsidRPr="00BB4CDC" w:rsidRDefault="00BB4CDC" w:rsidP="00BB4CDC">
                  <w:pPr>
                    <w:spacing w:before="0" w:after="0" w:line="360" w:lineRule="auto"/>
                    <w:jc w:val="center"/>
                    <w:rPr>
                      <w:rFonts w:ascii="Times New Roman" w:eastAsia="MS Mincho" w:hAnsi="Times New Roman"/>
                      <w:sz w:val="20"/>
                      <w:szCs w:val="24"/>
                      <w:lang w:eastAsia="es-ES"/>
                    </w:rPr>
                  </w:pPr>
                  <w:r w:rsidRPr="00BB4CDC">
                    <w:rPr>
                      <w:rFonts w:ascii="Times New Roman" w:eastAsia="MS Mincho" w:hAnsi="Times New Roman"/>
                      <w:sz w:val="20"/>
                      <w:szCs w:val="24"/>
                      <w:lang w:eastAsia="es-ES"/>
                    </w:rPr>
                    <w:t>11 años</w:t>
                  </w:r>
                </w:p>
              </w:tc>
              <w:tc>
                <w:tcPr>
                  <w:tcW w:w="0" w:type="auto"/>
                  <w:tcBorders>
                    <w:top w:val="nil"/>
                    <w:left w:val="nil"/>
                    <w:bottom w:val="nil"/>
                    <w:right w:val="nil"/>
                  </w:tcBorders>
                  <w:hideMark/>
                </w:tcPr>
                <w:p w:rsidR="00BB4CDC" w:rsidRPr="00BB4CDC" w:rsidRDefault="00BB4CDC" w:rsidP="00BB4CDC">
                  <w:pPr>
                    <w:spacing w:before="0" w:after="0"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MS Mincho" w:hAnsi="Times New Roman"/>
                      <w:bCs/>
                      <w:sz w:val="20"/>
                      <w:szCs w:val="24"/>
                      <w:lang w:eastAsia="es-ES"/>
                    </w:rPr>
                  </w:pPr>
                  <w:r w:rsidRPr="00BB4CDC">
                    <w:rPr>
                      <w:rFonts w:ascii="Times New Roman" w:eastAsia="MS Mincho" w:hAnsi="Times New Roman"/>
                      <w:bCs/>
                      <w:sz w:val="20"/>
                      <w:szCs w:val="24"/>
                      <w:lang w:eastAsia="es-ES"/>
                    </w:rPr>
                    <w:t>¢550.000</w:t>
                  </w:r>
                </w:p>
              </w:tc>
            </w:tr>
            <w:tr w:rsidR="00BB4CDC" w:rsidRPr="00BB4CDC" w:rsidTr="00BB4C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il"/>
                    <w:bottom w:val="nil"/>
                  </w:tcBorders>
                  <w:hideMark/>
                </w:tcPr>
                <w:p w:rsidR="00BB4CDC" w:rsidRPr="00BB4CDC" w:rsidRDefault="00BB4CDC" w:rsidP="00BB4CDC">
                  <w:pPr>
                    <w:spacing w:before="0" w:after="0" w:line="360" w:lineRule="auto"/>
                    <w:jc w:val="center"/>
                    <w:rPr>
                      <w:rFonts w:ascii="Times New Roman" w:eastAsia="MS Mincho" w:hAnsi="Times New Roman"/>
                      <w:sz w:val="20"/>
                      <w:szCs w:val="24"/>
                      <w:lang w:eastAsia="es-ES"/>
                    </w:rPr>
                  </w:pPr>
                  <w:r w:rsidRPr="00BB4CDC">
                    <w:rPr>
                      <w:rFonts w:ascii="Times New Roman" w:eastAsia="MS Mincho" w:hAnsi="Times New Roman"/>
                      <w:sz w:val="20"/>
                      <w:szCs w:val="24"/>
                      <w:lang w:eastAsia="es-ES"/>
                    </w:rPr>
                    <w:t>12 años</w:t>
                  </w:r>
                </w:p>
              </w:tc>
              <w:tc>
                <w:tcPr>
                  <w:tcW w:w="0" w:type="auto"/>
                  <w:tcBorders>
                    <w:top w:val="nil"/>
                    <w:bottom w:val="nil"/>
                  </w:tcBorders>
                  <w:hideMark/>
                </w:tcPr>
                <w:p w:rsidR="00BB4CDC" w:rsidRPr="00BB4CDC" w:rsidRDefault="00BB4CDC" w:rsidP="00BB4CDC">
                  <w:pPr>
                    <w:spacing w:before="0" w:after="0"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MS Mincho" w:hAnsi="Times New Roman"/>
                      <w:bCs/>
                      <w:sz w:val="20"/>
                      <w:szCs w:val="24"/>
                      <w:lang w:eastAsia="es-ES"/>
                    </w:rPr>
                  </w:pPr>
                  <w:r w:rsidRPr="00BB4CDC">
                    <w:rPr>
                      <w:rFonts w:ascii="Times New Roman" w:eastAsia="MS Mincho" w:hAnsi="Times New Roman"/>
                      <w:bCs/>
                      <w:sz w:val="20"/>
                      <w:szCs w:val="24"/>
                      <w:lang w:eastAsia="es-ES"/>
                    </w:rPr>
                    <w:t>¢600.000</w:t>
                  </w:r>
                </w:p>
              </w:tc>
            </w:tr>
            <w:tr w:rsidR="00BB4CDC" w:rsidRPr="00BB4CDC" w:rsidTr="00964F4F">
              <w:tc>
                <w:tcPr>
                  <w:cnfStyle w:val="001000000000" w:firstRow="0" w:lastRow="0" w:firstColumn="1" w:lastColumn="0" w:oddVBand="0" w:evenVBand="0" w:oddHBand="0" w:evenHBand="0" w:firstRowFirstColumn="0" w:firstRowLastColumn="0" w:lastRowFirstColumn="0" w:lastRowLastColumn="0"/>
                  <w:tcW w:w="0" w:type="auto"/>
                  <w:tcBorders>
                    <w:top w:val="nil"/>
                    <w:left w:val="nil"/>
                    <w:bottom w:val="nil"/>
                    <w:right w:val="nil"/>
                  </w:tcBorders>
                  <w:hideMark/>
                </w:tcPr>
                <w:p w:rsidR="00BB4CDC" w:rsidRPr="00BB4CDC" w:rsidRDefault="00BB4CDC" w:rsidP="00BB4CDC">
                  <w:pPr>
                    <w:spacing w:before="0" w:after="0" w:line="360" w:lineRule="auto"/>
                    <w:jc w:val="center"/>
                    <w:rPr>
                      <w:rFonts w:ascii="Times New Roman" w:eastAsia="MS Mincho" w:hAnsi="Times New Roman"/>
                      <w:sz w:val="20"/>
                      <w:szCs w:val="24"/>
                      <w:lang w:eastAsia="es-ES"/>
                    </w:rPr>
                  </w:pPr>
                  <w:r w:rsidRPr="00BB4CDC">
                    <w:rPr>
                      <w:rFonts w:ascii="Times New Roman" w:eastAsia="MS Mincho" w:hAnsi="Times New Roman"/>
                      <w:sz w:val="20"/>
                      <w:szCs w:val="24"/>
                      <w:lang w:eastAsia="es-ES"/>
                    </w:rPr>
                    <w:t>13 años</w:t>
                  </w:r>
                </w:p>
              </w:tc>
              <w:tc>
                <w:tcPr>
                  <w:tcW w:w="0" w:type="auto"/>
                  <w:tcBorders>
                    <w:top w:val="nil"/>
                    <w:left w:val="nil"/>
                    <w:bottom w:val="nil"/>
                    <w:right w:val="nil"/>
                  </w:tcBorders>
                  <w:hideMark/>
                </w:tcPr>
                <w:p w:rsidR="00BB4CDC" w:rsidRPr="00BB4CDC" w:rsidRDefault="00BB4CDC" w:rsidP="00BB4CDC">
                  <w:pPr>
                    <w:spacing w:before="0" w:after="0"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MS Mincho" w:hAnsi="Times New Roman"/>
                      <w:bCs/>
                      <w:sz w:val="20"/>
                      <w:szCs w:val="24"/>
                      <w:lang w:eastAsia="es-ES"/>
                    </w:rPr>
                  </w:pPr>
                  <w:r w:rsidRPr="00BB4CDC">
                    <w:rPr>
                      <w:rFonts w:ascii="Times New Roman" w:eastAsia="MS Mincho" w:hAnsi="Times New Roman"/>
                      <w:bCs/>
                      <w:sz w:val="20"/>
                      <w:szCs w:val="24"/>
                      <w:lang w:eastAsia="es-ES"/>
                    </w:rPr>
                    <w:t>¢650.000</w:t>
                  </w:r>
                </w:p>
              </w:tc>
            </w:tr>
            <w:tr w:rsidR="00BB4CDC" w:rsidRPr="00BB4CDC" w:rsidTr="00BB4C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il"/>
                    <w:bottom w:val="nil"/>
                  </w:tcBorders>
                  <w:hideMark/>
                </w:tcPr>
                <w:p w:rsidR="00BB4CDC" w:rsidRPr="00BB4CDC" w:rsidRDefault="00BB4CDC" w:rsidP="00BB4CDC">
                  <w:pPr>
                    <w:spacing w:before="0" w:after="0" w:line="360" w:lineRule="auto"/>
                    <w:jc w:val="center"/>
                    <w:rPr>
                      <w:rFonts w:ascii="Times New Roman" w:eastAsia="MS Mincho" w:hAnsi="Times New Roman"/>
                      <w:sz w:val="20"/>
                      <w:szCs w:val="24"/>
                      <w:lang w:eastAsia="es-ES"/>
                    </w:rPr>
                  </w:pPr>
                  <w:r w:rsidRPr="00BB4CDC">
                    <w:rPr>
                      <w:rFonts w:ascii="Times New Roman" w:eastAsia="MS Mincho" w:hAnsi="Times New Roman"/>
                      <w:sz w:val="20"/>
                      <w:szCs w:val="24"/>
                      <w:lang w:eastAsia="es-ES"/>
                    </w:rPr>
                    <w:t>14 años</w:t>
                  </w:r>
                </w:p>
              </w:tc>
              <w:tc>
                <w:tcPr>
                  <w:tcW w:w="0" w:type="auto"/>
                  <w:tcBorders>
                    <w:top w:val="nil"/>
                    <w:bottom w:val="nil"/>
                  </w:tcBorders>
                  <w:hideMark/>
                </w:tcPr>
                <w:p w:rsidR="00BB4CDC" w:rsidRPr="00BB4CDC" w:rsidRDefault="00BB4CDC" w:rsidP="00BB4CDC">
                  <w:pPr>
                    <w:spacing w:before="0" w:after="0"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MS Mincho" w:hAnsi="Times New Roman"/>
                      <w:bCs/>
                      <w:sz w:val="20"/>
                      <w:szCs w:val="24"/>
                      <w:lang w:eastAsia="es-ES"/>
                    </w:rPr>
                  </w:pPr>
                  <w:r w:rsidRPr="00BB4CDC">
                    <w:rPr>
                      <w:rFonts w:ascii="Times New Roman" w:eastAsia="MS Mincho" w:hAnsi="Times New Roman"/>
                      <w:bCs/>
                      <w:sz w:val="20"/>
                      <w:szCs w:val="24"/>
                      <w:lang w:eastAsia="es-ES"/>
                    </w:rPr>
                    <w:t>¢700.000</w:t>
                  </w:r>
                </w:p>
              </w:tc>
            </w:tr>
            <w:tr w:rsidR="00BB4CDC" w:rsidRPr="00BB4CDC" w:rsidTr="00964F4F">
              <w:tc>
                <w:tcPr>
                  <w:cnfStyle w:val="001000000000" w:firstRow="0" w:lastRow="0" w:firstColumn="1" w:lastColumn="0" w:oddVBand="0" w:evenVBand="0" w:oddHBand="0" w:evenHBand="0" w:firstRowFirstColumn="0" w:firstRowLastColumn="0" w:lastRowFirstColumn="0" w:lastRowLastColumn="0"/>
                  <w:tcW w:w="0" w:type="auto"/>
                  <w:tcBorders>
                    <w:top w:val="nil"/>
                    <w:left w:val="nil"/>
                    <w:bottom w:val="nil"/>
                    <w:right w:val="nil"/>
                  </w:tcBorders>
                  <w:hideMark/>
                </w:tcPr>
                <w:p w:rsidR="00BB4CDC" w:rsidRPr="00BB4CDC" w:rsidRDefault="00BB4CDC" w:rsidP="00BB4CDC">
                  <w:pPr>
                    <w:spacing w:before="0" w:after="0" w:line="360" w:lineRule="auto"/>
                    <w:jc w:val="center"/>
                    <w:rPr>
                      <w:rFonts w:ascii="Times New Roman" w:eastAsia="MS Mincho" w:hAnsi="Times New Roman"/>
                      <w:sz w:val="20"/>
                      <w:szCs w:val="24"/>
                      <w:lang w:eastAsia="es-ES"/>
                    </w:rPr>
                  </w:pPr>
                  <w:r w:rsidRPr="00BB4CDC">
                    <w:rPr>
                      <w:rFonts w:ascii="Times New Roman" w:eastAsia="MS Mincho" w:hAnsi="Times New Roman"/>
                      <w:sz w:val="20"/>
                      <w:szCs w:val="24"/>
                      <w:lang w:eastAsia="es-ES"/>
                    </w:rPr>
                    <w:lastRenderedPageBreak/>
                    <w:t>15 años</w:t>
                  </w:r>
                </w:p>
              </w:tc>
              <w:tc>
                <w:tcPr>
                  <w:tcW w:w="0" w:type="auto"/>
                  <w:tcBorders>
                    <w:top w:val="nil"/>
                    <w:left w:val="nil"/>
                    <w:bottom w:val="nil"/>
                    <w:right w:val="nil"/>
                  </w:tcBorders>
                  <w:hideMark/>
                </w:tcPr>
                <w:p w:rsidR="00BB4CDC" w:rsidRPr="00BB4CDC" w:rsidRDefault="00BB4CDC" w:rsidP="00BB4CDC">
                  <w:pPr>
                    <w:spacing w:before="0" w:after="0"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MS Mincho" w:hAnsi="Times New Roman"/>
                      <w:bCs/>
                      <w:sz w:val="20"/>
                      <w:szCs w:val="24"/>
                      <w:lang w:eastAsia="es-ES"/>
                    </w:rPr>
                  </w:pPr>
                  <w:r w:rsidRPr="00BB4CDC">
                    <w:rPr>
                      <w:rFonts w:ascii="Times New Roman" w:eastAsia="MS Mincho" w:hAnsi="Times New Roman"/>
                      <w:bCs/>
                      <w:sz w:val="20"/>
                      <w:szCs w:val="24"/>
                      <w:lang w:eastAsia="es-ES"/>
                    </w:rPr>
                    <w:t>¢750.000</w:t>
                  </w:r>
                </w:p>
              </w:tc>
            </w:tr>
            <w:tr w:rsidR="00BB4CDC" w:rsidRPr="00BB4CDC" w:rsidTr="00BB4C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il"/>
                    <w:bottom w:val="nil"/>
                  </w:tcBorders>
                  <w:hideMark/>
                </w:tcPr>
                <w:p w:rsidR="00BB4CDC" w:rsidRPr="00BB4CDC" w:rsidRDefault="00BB4CDC" w:rsidP="00BB4CDC">
                  <w:pPr>
                    <w:spacing w:before="0" w:after="0" w:line="360" w:lineRule="auto"/>
                    <w:jc w:val="center"/>
                    <w:rPr>
                      <w:rFonts w:ascii="Times New Roman" w:eastAsia="MS Mincho" w:hAnsi="Times New Roman"/>
                      <w:sz w:val="20"/>
                      <w:szCs w:val="24"/>
                      <w:lang w:eastAsia="es-ES"/>
                    </w:rPr>
                  </w:pPr>
                  <w:r w:rsidRPr="00BB4CDC">
                    <w:rPr>
                      <w:rFonts w:ascii="Times New Roman" w:eastAsia="MS Mincho" w:hAnsi="Times New Roman"/>
                      <w:sz w:val="20"/>
                      <w:szCs w:val="24"/>
                      <w:lang w:eastAsia="es-ES"/>
                    </w:rPr>
                    <w:t>16 años</w:t>
                  </w:r>
                </w:p>
              </w:tc>
              <w:tc>
                <w:tcPr>
                  <w:tcW w:w="0" w:type="auto"/>
                  <w:tcBorders>
                    <w:top w:val="nil"/>
                    <w:bottom w:val="nil"/>
                  </w:tcBorders>
                  <w:hideMark/>
                </w:tcPr>
                <w:p w:rsidR="00BB4CDC" w:rsidRPr="00BB4CDC" w:rsidRDefault="00BB4CDC" w:rsidP="00BB4CDC">
                  <w:pPr>
                    <w:spacing w:before="0" w:after="0"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MS Mincho" w:hAnsi="Times New Roman"/>
                      <w:bCs/>
                      <w:sz w:val="20"/>
                      <w:szCs w:val="24"/>
                      <w:lang w:eastAsia="es-ES"/>
                    </w:rPr>
                  </w:pPr>
                  <w:r w:rsidRPr="00BB4CDC">
                    <w:rPr>
                      <w:rFonts w:ascii="Times New Roman" w:eastAsia="MS Mincho" w:hAnsi="Times New Roman"/>
                      <w:bCs/>
                      <w:sz w:val="20"/>
                      <w:szCs w:val="24"/>
                      <w:lang w:eastAsia="es-ES"/>
                    </w:rPr>
                    <w:t>¢800.000</w:t>
                  </w:r>
                </w:p>
              </w:tc>
            </w:tr>
            <w:tr w:rsidR="00BB4CDC" w:rsidRPr="00BB4CDC" w:rsidTr="00964F4F">
              <w:tc>
                <w:tcPr>
                  <w:cnfStyle w:val="001000000000" w:firstRow="0" w:lastRow="0" w:firstColumn="1" w:lastColumn="0" w:oddVBand="0" w:evenVBand="0" w:oddHBand="0" w:evenHBand="0" w:firstRowFirstColumn="0" w:firstRowLastColumn="0" w:lastRowFirstColumn="0" w:lastRowLastColumn="0"/>
                  <w:tcW w:w="0" w:type="auto"/>
                  <w:tcBorders>
                    <w:top w:val="nil"/>
                    <w:left w:val="nil"/>
                    <w:bottom w:val="nil"/>
                    <w:right w:val="nil"/>
                  </w:tcBorders>
                  <w:hideMark/>
                </w:tcPr>
                <w:p w:rsidR="00BB4CDC" w:rsidRPr="00BB4CDC" w:rsidRDefault="00BB4CDC" w:rsidP="00BB4CDC">
                  <w:pPr>
                    <w:spacing w:before="0" w:after="0" w:line="360" w:lineRule="auto"/>
                    <w:jc w:val="center"/>
                    <w:rPr>
                      <w:rFonts w:ascii="Times New Roman" w:eastAsia="MS Mincho" w:hAnsi="Times New Roman"/>
                      <w:sz w:val="20"/>
                      <w:szCs w:val="24"/>
                      <w:lang w:eastAsia="es-ES"/>
                    </w:rPr>
                  </w:pPr>
                  <w:r w:rsidRPr="00BB4CDC">
                    <w:rPr>
                      <w:rFonts w:ascii="Times New Roman" w:eastAsia="MS Mincho" w:hAnsi="Times New Roman"/>
                      <w:sz w:val="20"/>
                      <w:szCs w:val="24"/>
                      <w:lang w:eastAsia="es-ES"/>
                    </w:rPr>
                    <w:t>17 años</w:t>
                  </w:r>
                </w:p>
              </w:tc>
              <w:tc>
                <w:tcPr>
                  <w:tcW w:w="0" w:type="auto"/>
                  <w:tcBorders>
                    <w:top w:val="nil"/>
                    <w:left w:val="nil"/>
                    <w:bottom w:val="nil"/>
                    <w:right w:val="nil"/>
                  </w:tcBorders>
                  <w:hideMark/>
                </w:tcPr>
                <w:p w:rsidR="00BB4CDC" w:rsidRPr="00BB4CDC" w:rsidRDefault="00BB4CDC" w:rsidP="00BB4CDC">
                  <w:pPr>
                    <w:spacing w:before="0" w:after="0"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MS Mincho" w:hAnsi="Times New Roman"/>
                      <w:bCs/>
                      <w:sz w:val="20"/>
                      <w:szCs w:val="24"/>
                      <w:lang w:eastAsia="es-ES"/>
                    </w:rPr>
                  </w:pPr>
                  <w:r w:rsidRPr="00BB4CDC">
                    <w:rPr>
                      <w:rFonts w:ascii="Times New Roman" w:eastAsia="MS Mincho" w:hAnsi="Times New Roman"/>
                      <w:bCs/>
                      <w:sz w:val="20"/>
                      <w:szCs w:val="24"/>
                      <w:lang w:eastAsia="es-ES"/>
                    </w:rPr>
                    <w:t>¢850.000</w:t>
                  </w:r>
                </w:p>
              </w:tc>
            </w:tr>
            <w:tr w:rsidR="00BB4CDC" w:rsidRPr="00BB4CDC" w:rsidTr="00BB4C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il"/>
                    <w:bottom w:val="nil"/>
                  </w:tcBorders>
                  <w:hideMark/>
                </w:tcPr>
                <w:p w:rsidR="00BB4CDC" w:rsidRPr="00BB4CDC" w:rsidRDefault="00BB4CDC" w:rsidP="00BB4CDC">
                  <w:pPr>
                    <w:spacing w:before="0" w:after="0" w:line="360" w:lineRule="auto"/>
                    <w:jc w:val="center"/>
                    <w:rPr>
                      <w:rFonts w:ascii="Times New Roman" w:eastAsia="MS Mincho" w:hAnsi="Times New Roman"/>
                      <w:sz w:val="20"/>
                      <w:szCs w:val="24"/>
                      <w:lang w:eastAsia="es-ES"/>
                    </w:rPr>
                  </w:pPr>
                  <w:r w:rsidRPr="00BB4CDC">
                    <w:rPr>
                      <w:rFonts w:ascii="Times New Roman" w:eastAsia="MS Mincho" w:hAnsi="Times New Roman"/>
                      <w:sz w:val="20"/>
                      <w:szCs w:val="24"/>
                      <w:lang w:eastAsia="es-ES"/>
                    </w:rPr>
                    <w:t>18 años</w:t>
                  </w:r>
                </w:p>
              </w:tc>
              <w:tc>
                <w:tcPr>
                  <w:tcW w:w="0" w:type="auto"/>
                  <w:tcBorders>
                    <w:top w:val="nil"/>
                    <w:bottom w:val="nil"/>
                  </w:tcBorders>
                  <w:hideMark/>
                </w:tcPr>
                <w:p w:rsidR="00BB4CDC" w:rsidRPr="00BB4CDC" w:rsidRDefault="00BB4CDC" w:rsidP="00BB4CDC">
                  <w:pPr>
                    <w:spacing w:before="0" w:after="0"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MS Mincho" w:hAnsi="Times New Roman"/>
                      <w:bCs/>
                      <w:sz w:val="20"/>
                      <w:szCs w:val="24"/>
                      <w:lang w:eastAsia="es-ES"/>
                    </w:rPr>
                  </w:pPr>
                  <w:r w:rsidRPr="00BB4CDC">
                    <w:rPr>
                      <w:rFonts w:ascii="Times New Roman" w:eastAsia="MS Mincho" w:hAnsi="Times New Roman"/>
                      <w:bCs/>
                      <w:sz w:val="20"/>
                      <w:szCs w:val="24"/>
                      <w:lang w:eastAsia="es-ES"/>
                    </w:rPr>
                    <w:t>¢900.000</w:t>
                  </w:r>
                </w:p>
              </w:tc>
            </w:tr>
            <w:tr w:rsidR="00BB4CDC" w:rsidRPr="00BB4CDC" w:rsidTr="00964F4F">
              <w:tc>
                <w:tcPr>
                  <w:cnfStyle w:val="001000000000" w:firstRow="0" w:lastRow="0" w:firstColumn="1" w:lastColumn="0" w:oddVBand="0" w:evenVBand="0" w:oddHBand="0" w:evenHBand="0" w:firstRowFirstColumn="0" w:firstRowLastColumn="0" w:lastRowFirstColumn="0" w:lastRowLastColumn="0"/>
                  <w:tcW w:w="0" w:type="auto"/>
                  <w:tcBorders>
                    <w:top w:val="nil"/>
                    <w:left w:val="nil"/>
                    <w:bottom w:val="nil"/>
                    <w:right w:val="nil"/>
                  </w:tcBorders>
                  <w:hideMark/>
                </w:tcPr>
                <w:p w:rsidR="00BB4CDC" w:rsidRPr="00BB4CDC" w:rsidRDefault="00BB4CDC" w:rsidP="00BB4CDC">
                  <w:pPr>
                    <w:spacing w:before="0" w:after="0" w:line="360" w:lineRule="auto"/>
                    <w:jc w:val="center"/>
                    <w:rPr>
                      <w:rFonts w:ascii="Times New Roman" w:eastAsia="MS Mincho" w:hAnsi="Times New Roman"/>
                      <w:sz w:val="20"/>
                      <w:szCs w:val="24"/>
                      <w:lang w:eastAsia="es-ES"/>
                    </w:rPr>
                  </w:pPr>
                  <w:r w:rsidRPr="00BB4CDC">
                    <w:rPr>
                      <w:rFonts w:ascii="Times New Roman" w:eastAsia="MS Mincho" w:hAnsi="Times New Roman"/>
                      <w:sz w:val="20"/>
                      <w:szCs w:val="24"/>
                      <w:lang w:eastAsia="es-ES"/>
                    </w:rPr>
                    <w:t>19 años</w:t>
                  </w:r>
                </w:p>
              </w:tc>
              <w:tc>
                <w:tcPr>
                  <w:tcW w:w="0" w:type="auto"/>
                  <w:tcBorders>
                    <w:top w:val="nil"/>
                    <w:left w:val="nil"/>
                    <w:bottom w:val="nil"/>
                    <w:right w:val="nil"/>
                  </w:tcBorders>
                  <w:hideMark/>
                </w:tcPr>
                <w:p w:rsidR="00BB4CDC" w:rsidRPr="00BB4CDC" w:rsidRDefault="00BB4CDC" w:rsidP="00BB4CDC">
                  <w:pPr>
                    <w:spacing w:before="0" w:after="0"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MS Mincho" w:hAnsi="Times New Roman"/>
                      <w:bCs/>
                      <w:sz w:val="20"/>
                      <w:szCs w:val="24"/>
                      <w:lang w:eastAsia="es-ES"/>
                    </w:rPr>
                  </w:pPr>
                  <w:r w:rsidRPr="00BB4CDC">
                    <w:rPr>
                      <w:rFonts w:ascii="Times New Roman" w:eastAsia="MS Mincho" w:hAnsi="Times New Roman"/>
                      <w:bCs/>
                      <w:sz w:val="20"/>
                      <w:szCs w:val="24"/>
                      <w:lang w:eastAsia="es-ES"/>
                    </w:rPr>
                    <w:t>¢950.000</w:t>
                  </w:r>
                </w:p>
              </w:tc>
            </w:tr>
            <w:tr w:rsidR="00BB4CDC" w:rsidRPr="00BB4CDC" w:rsidTr="00BB4C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il"/>
                    <w:bottom w:val="nil"/>
                  </w:tcBorders>
                  <w:hideMark/>
                </w:tcPr>
                <w:p w:rsidR="00BB4CDC" w:rsidRPr="00BB4CDC" w:rsidRDefault="00BB4CDC" w:rsidP="00BB4CDC">
                  <w:pPr>
                    <w:spacing w:before="0" w:after="0" w:line="360" w:lineRule="auto"/>
                    <w:jc w:val="center"/>
                    <w:rPr>
                      <w:rFonts w:ascii="Times New Roman" w:eastAsia="MS Mincho" w:hAnsi="Times New Roman"/>
                      <w:sz w:val="20"/>
                      <w:szCs w:val="24"/>
                      <w:lang w:eastAsia="es-ES"/>
                    </w:rPr>
                  </w:pPr>
                  <w:r w:rsidRPr="00BB4CDC">
                    <w:rPr>
                      <w:rFonts w:ascii="Times New Roman" w:eastAsia="MS Mincho" w:hAnsi="Times New Roman"/>
                      <w:sz w:val="20"/>
                      <w:szCs w:val="24"/>
                      <w:lang w:eastAsia="es-ES"/>
                    </w:rPr>
                    <w:t>20 años</w:t>
                  </w:r>
                </w:p>
              </w:tc>
              <w:tc>
                <w:tcPr>
                  <w:tcW w:w="0" w:type="auto"/>
                  <w:tcBorders>
                    <w:top w:val="nil"/>
                    <w:bottom w:val="nil"/>
                  </w:tcBorders>
                  <w:hideMark/>
                </w:tcPr>
                <w:p w:rsidR="00BB4CDC" w:rsidRPr="00BB4CDC" w:rsidRDefault="00BB4CDC" w:rsidP="00BB4CDC">
                  <w:pPr>
                    <w:spacing w:before="0" w:after="0"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MS Mincho" w:hAnsi="Times New Roman"/>
                      <w:bCs/>
                      <w:sz w:val="20"/>
                      <w:szCs w:val="24"/>
                      <w:lang w:eastAsia="es-ES"/>
                    </w:rPr>
                  </w:pPr>
                  <w:r w:rsidRPr="00BB4CDC">
                    <w:rPr>
                      <w:rFonts w:ascii="Times New Roman" w:eastAsia="MS Mincho" w:hAnsi="Times New Roman"/>
                      <w:bCs/>
                      <w:sz w:val="20"/>
                      <w:szCs w:val="24"/>
                      <w:lang w:eastAsia="es-ES"/>
                    </w:rPr>
                    <w:t>¢1.000.000</w:t>
                  </w:r>
                </w:p>
              </w:tc>
            </w:tr>
            <w:tr w:rsidR="00BB4CDC" w:rsidRPr="00BB4CDC" w:rsidTr="00964F4F">
              <w:tc>
                <w:tcPr>
                  <w:cnfStyle w:val="001000000000" w:firstRow="0" w:lastRow="0" w:firstColumn="1" w:lastColumn="0" w:oddVBand="0" w:evenVBand="0" w:oddHBand="0" w:evenHBand="0" w:firstRowFirstColumn="0" w:firstRowLastColumn="0" w:lastRowFirstColumn="0" w:lastRowLastColumn="0"/>
                  <w:tcW w:w="0" w:type="auto"/>
                  <w:tcBorders>
                    <w:top w:val="nil"/>
                    <w:left w:val="nil"/>
                    <w:bottom w:val="nil"/>
                    <w:right w:val="nil"/>
                  </w:tcBorders>
                  <w:hideMark/>
                </w:tcPr>
                <w:p w:rsidR="00BB4CDC" w:rsidRPr="00BB4CDC" w:rsidRDefault="00BB4CDC" w:rsidP="00BB4CDC">
                  <w:pPr>
                    <w:spacing w:before="0" w:after="0" w:line="360" w:lineRule="auto"/>
                    <w:jc w:val="center"/>
                    <w:rPr>
                      <w:rFonts w:ascii="Times New Roman" w:eastAsia="MS Mincho" w:hAnsi="Times New Roman"/>
                      <w:sz w:val="20"/>
                      <w:szCs w:val="24"/>
                      <w:lang w:eastAsia="es-ES"/>
                    </w:rPr>
                  </w:pPr>
                  <w:r w:rsidRPr="00BB4CDC">
                    <w:rPr>
                      <w:rFonts w:ascii="Times New Roman" w:eastAsia="MS Mincho" w:hAnsi="Times New Roman"/>
                      <w:sz w:val="20"/>
                      <w:szCs w:val="24"/>
                      <w:lang w:eastAsia="es-ES"/>
                    </w:rPr>
                    <w:t>21 años</w:t>
                  </w:r>
                </w:p>
              </w:tc>
              <w:tc>
                <w:tcPr>
                  <w:tcW w:w="0" w:type="auto"/>
                  <w:tcBorders>
                    <w:top w:val="nil"/>
                    <w:left w:val="nil"/>
                    <w:bottom w:val="nil"/>
                    <w:right w:val="nil"/>
                  </w:tcBorders>
                  <w:hideMark/>
                </w:tcPr>
                <w:p w:rsidR="00BB4CDC" w:rsidRPr="00BB4CDC" w:rsidRDefault="00BB4CDC" w:rsidP="00BB4CDC">
                  <w:pPr>
                    <w:spacing w:before="0" w:after="0"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MS Mincho" w:hAnsi="Times New Roman"/>
                      <w:bCs/>
                      <w:sz w:val="20"/>
                      <w:szCs w:val="24"/>
                      <w:lang w:eastAsia="es-ES"/>
                    </w:rPr>
                  </w:pPr>
                  <w:r w:rsidRPr="00BB4CDC">
                    <w:rPr>
                      <w:rFonts w:ascii="Times New Roman" w:eastAsia="MS Mincho" w:hAnsi="Times New Roman"/>
                      <w:bCs/>
                      <w:sz w:val="20"/>
                      <w:szCs w:val="24"/>
                      <w:lang w:eastAsia="es-ES"/>
                    </w:rPr>
                    <w:t>¢1.100.000</w:t>
                  </w:r>
                </w:p>
              </w:tc>
            </w:tr>
            <w:tr w:rsidR="00BB4CDC" w:rsidRPr="00BB4CDC" w:rsidTr="00BB4C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il"/>
                    <w:bottom w:val="nil"/>
                  </w:tcBorders>
                  <w:hideMark/>
                </w:tcPr>
                <w:p w:rsidR="00BB4CDC" w:rsidRPr="00BB4CDC" w:rsidRDefault="00BB4CDC" w:rsidP="00BB4CDC">
                  <w:pPr>
                    <w:spacing w:before="0" w:after="0" w:line="360" w:lineRule="auto"/>
                    <w:jc w:val="center"/>
                    <w:rPr>
                      <w:rFonts w:ascii="Times New Roman" w:eastAsia="MS Mincho" w:hAnsi="Times New Roman"/>
                      <w:sz w:val="20"/>
                      <w:szCs w:val="24"/>
                      <w:lang w:eastAsia="es-ES"/>
                    </w:rPr>
                  </w:pPr>
                  <w:r w:rsidRPr="00BB4CDC">
                    <w:rPr>
                      <w:rFonts w:ascii="Times New Roman" w:eastAsia="MS Mincho" w:hAnsi="Times New Roman"/>
                      <w:sz w:val="20"/>
                      <w:szCs w:val="24"/>
                      <w:lang w:eastAsia="es-ES"/>
                    </w:rPr>
                    <w:t>22 años</w:t>
                  </w:r>
                </w:p>
              </w:tc>
              <w:tc>
                <w:tcPr>
                  <w:tcW w:w="0" w:type="auto"/>
                  <w:tcBorders>
                    <w:top w:val="nil"/>
                    <w:bottom w:val="nil"/>
                  </w:tcBorders>
                  <w:hideMark/>
                </w:tcPr>
                <w:p w:rsidR="00BB4CDC" w:rsidRPr="00BB4CDC" w:rsidRDefault="00BB4CDC" w:rsidP="00BB4CDC">
                  <w:pPr>
                    <w:spacing w:before="0" w:after="0"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MS Mincho" w:hAnsi="Times New Roman"/>
                      <w:bCs/>
                      <w:sz w:val="20"/>
                      <w:szCs w:val="24"/>
                      <w:lang w:eastAsia="es-ES"/>
                    </w:rPr>
                  </w:pPr>
                  <w:r w:rsidRPr="00BB4CDC">
                    <w:rPr>
                      <w:rFonts w:ascii="Times New Roman" w:eastAsia="MS Mincho" w:hAnsi="Times New Roman"/>
                      <w:bCs/>
                      <w:sz w:val="20"/>
                      <w:szCs w:val="24"/>
                      <w:lang w:eastAsia="es-ES"/>
                    </w:rPr>
                    <w:t>¢1.200.000</w:t>
                  </w:r>
                </w:p>
              </w:tc>
            </w:tr>
            <w:tr w:rsidR="00BB4CDC" w:rsidRPr="00BB4CDC" w:rsidTr="00964F4F">
              <w:tc>
                <w:tcPr>
                  <w:cnfStyle w:val="001000000000" w:firstRow="0" w:lastRow="0" w:firstColumn="1" w:lastColumn="0" w:oddVBand="0" w:evenVBand="0" w:oddHBand="0" w:evenHBand="0" w:firstRowFirstColumn="0" w:firstRowLastColumn="0" w:lastRowFirstColumn="0" w:lastRowLastColumn="0"/>
                  <w:tcW w:w="0" w:type="auto"/>
                  <w:tcBorders>
                    <w:top w:val="nil"/>
                    <w:left w:val="nil"/>
                    <w:bottom w:val="nil"/>
                    <w:right w:val="nil"/>
                  </w:tcBorders>
                  <w:hideMark/>
                </w:tcPr>
                <w:p w:rsidR="00BB4CDC" w:rsidRPr="00BB4CDC" w:rsidRDefault="00BB4CDC" w:rsidP="00BB4CDC">
                  <w:pPr>
                    <w:spacing w:before="0" w:after="0" w:line="360" w:lineRule="auto"/>
                    <w:jc w:val="center"/>
                    <w:rPr>
                      <w:rFonts w:ascii="Times New Roman" w:eastAsia="MS Mincho" w:hAnsi="Times New Roman"/>
                      <w:sz w:val="20"/>
                      <w:szCs w:val="24"/>
                      <w:lang w:eastAsia="es-ES"/>
                    </w:rPr>
                  </w:pPr>
                  <w:r w:rsidRPr="00BB4CDC">
                    <w:rPr>
                      <w:rFonts w:ascii="Times New Roman" w:eastAsia="MS Mincho" w:hAnsi="Times New Roman"/>
                      <w:sz w:val="20"/>
                      <w:szCs w:val="24"/>
                      <w:lang w:eastAsia="es-ES"/>
                    </w:rPr>
                    <w:t>23 años</w:t>
                  </w:r>
                </w:p>
              </w:tc>
              <w:tc>
                <w:tcPr>
                  <w:tcW w:w="0" w:type="auto"/>
                  <w:tcBorders>
                    <w:top w:val="nil"/>
                    <w:left w:val="nil"/>
                    <w:bottom w:val="nil"/>
                    <w:right w:val="nil"/>
                  </w:tcBorders>
                  <w:hideMark/>
                </w:tcPr>
                <w:p w:rsidR="00BB4CDC" w:rsidRPr="00BB4CDC" w:rsidRDefault="00BB4CDC" w:rsidP="00BB4CDC">
                  <w:pPr>
                    <w:spacing w:before="0" w:after="0"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MS Mincho" w:hAnsi="Times New Roman"/>
                      <w:bCs/>
                      <w:sz w:val="20"/>
                      <w:szCs w:val="24"/>
                      <w:lang w:eastAsia="es-ES"/>
                    </w:rPr>
                  </w:pPr>
                  <w:r w:rsidRPr="00BB4CDC">
                    <w:rPr>
                      <w:rFonts w:ascii="Times New Roman" w:eastAsia="MS Mincho" w:hAnsi="Times New Roman"/>
                      <w:bCs/>
                      <w:sz w:val="20"/>
                      <w:szCs w:val="24"/>
                      <w:lang w:eastAsia="es-ES"/>
                    </w:rPr>
                    <w:t>¢1.300.000</w:t>
                  </w:r>
                </w:p>
              </w:tc>
            </w:tr>
            <w:tr w:rsidR="00BB4CDC" w:rsidRPr="00BB4CDC" w:rsidTr="00BB4C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il"/>
                    <w:bottom w:val="nil"/>
                  </w:tcBorders>
                  <w:hideMark/>
                </w:tcPr>
                <w:p w:rsidR="00BB4CDC" w:rsidRPr="00BB4CDC" w:rsidRDefault="00BB4CDC" w:rsidP="00BB4CDC">
                  <w:pPr>
                    <w:spacing w:before="0" w:after="0" w:line="360" w:lineRule="auto"/>
                    <w:jc w:val="center"/>
                    <w:rPr>
                      <w:rFonts w:ascii="Times New Roman" w:eastAsia="MS Mincho" w:hAnsi="Times New Roman"/>
                      <w:sz w:val="20"/>
                      <w:szCs w:val="24"/>
                      <w:lang w:eastAsia="es-ES"/>
                    </w:rPr>
                  </w:pPr>
                  <w:r w:rsidRPr="00BB4CDC">
                    <w:rPr>
                      <w:rFonts w:ascii="Times New Roman" w:eastAsia="MS Mincho" w:hAnsi="Times New Roman"/>
                      <w:sz w:val="20"/>
                      <w:szCs w:val="24"/>
                      <w:lang w:eastAsia="es-ES"/>
                    </w:rPr>
                    <w:t>24 años</w:t>
                  </w:r>
                </w:p>
              </w:tc>
              <w:tc>
                <w:tcPr>
                  <w:tcW w:w="0" w:type="auto"/>
                  <w:tcBorders>
                    <w:top w:val="nil"/>
                    <w:bottom w:val="nil"/>
                  </w:tcBorders>
                  <w:hideMark/>
                </w:tcPr>
                <w:p w:rsidR="00BB4CDC" w:rsidRPr="00BB4CDC" w:rsidRDefault="00BB4CDC" w:rsidP="00BB4CDC">
                  <w:pPr>
                    <w:spacing w:before="0" w:after="0"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MS Mincho" w:hAnsi="Times New Roman"/>
                      <w:bCs/>
                      <w:sz w:val="20"/>
                      <w:szCs w:val="24"/>
                      <w:lang w:eastAsia="es-ES"/>
                    </w:rPr>
                  </w:pPr>
                  <w:r w:rsidRPr="00BB4CDC">
                    <w:rPr>
                      <w:rFonts w:ascii="Times New Roman" w:eastAsia="MS Mincho" w:hAnsi="Times New Roman"/>
                      <w:bCs/>
                      <w:sz w:val="20"/>
                      <w:szCs w:val="24"/>
                      <w:lang w:eastAsia="es-ES"/>
                    </w:rPr>
                    <w:t>¢1.400.000</w:t>
                  </w:r>
                </w:p>
              </w:tc>
            </w:tr>
            <w:tr w:rsidR="00BB4CDC" w:rsidRPr="00BB4CDC" w:rsidTr="00964F4F">
              <w:tc>
                <w:tcPr>
                  <w:cnfStyle w:val="001000000000" w:firstRow="0" w:lastRow="0" w:firstColumn="1" w:lastColumn="0" w:oddVBand="0" w:evenVBand="0" w:oddHBand="0" w:evenHBand="0" w:firstRowFirstColumn="0" w:firstRowLastColumn="0" w:lastRowFirstColumn="0" w:lastRowLastColumn="0"/>
                  <w:tcW w:w="0" w:type="auto"/>
                  <w:tcBorders>
                    <w:top w:val="nil"/>
                    <w:left w:val="nil"/>
                    <w:bottom w:val="nil"/>
                    <w:right w:val="nil"/>
                  </w:tcBorders>
                  <w:hideMark/>
                </w:tcPr>
                <w:p w:rsidR="00BB4CDC" w:rsidRPr="00BB4CDC" w:rsidRDefault="00BB4CDC" w:rsidP="00BB4CDC">
                  <w:pPr>
                    <w:spacing w:before="0" w:after="0" w:line="360" w:lineRule="auto"/>
                    <w:jc w:val="center"/>
                    <w:rPr>
                      <w:rFonts w:ascii="Times New Roman" w:eastAsia="MS Mincho" w:hAnsi="Times New Roman"/>
                      <w:sz w:val="20"/>
                      <w:szCs w:val="24"/>
                      <w:lang w:eastAsia="es-ES"/>
                    </w:rPr>
                  </w:pPr>
                  <w:r w:rsidRPr="00BB4CDC">
                    <w:rPr>
                      <w:rFonts w:ascii="Times New Roman" w:eastAsia="MS Mincho" w:hAnsi="Times New Roman"/>
                      <w:sz w:val="20"/>
                      <w:szCs w:val="24"/>
                      <w:lang w:eastAsia="es-ES"/>
                    </w:rPr>
                    <w:t>25 años</w:t>
                  </w:r>
                </w:p>
              </w:tc>
              <w:tc>
                <w:tcPr>
                  <w:tcW w:w="0" w:type="auto"/>
                  <w:tcBorders>
                    <w:top w:val="nil"/>
                    <w:left w:val="nil"/>
                    <w:bottom w:val="nil"/>
                    <w:right w:val="nil"/>
                  </w:tcBorders>
                  <w:hideMark/>
                </w:tcPr>
                <w:p w:rsidR="00BB4CDC" w:rsidRPr="00BB4CDC" w:rsidRDefault="00BB4CDC" w:rsidP="00BB4CDC">
                  <w:pPr>
                    <w:spacing w:before="0" w:after="0"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MS Mincho" w:hAnsi="Times New Roman"/>
                      <w:bCs/>
                      <w:sz w:val="20"/>
                      <w:szCs w:val="24"/>
                      <w:lang w:eastAsia="es-ES"/>
                    </w:rPr>
                  </w:pPr>
                  <w:r w:rsidRPr="00BB4CDC">
                    <w:rPr>
                      <w:rFonts w:ascii="Times New Roman" w:eastAsia="MS Mincho" w:hAnsi="Times New Roman"/>
                      <w:bCs/>
                      <w:sz w:val="20"/>
                      <w:szCs w:val="24"/>
                      <w:lang w:eastAsia="es-ES"/>
                    </w:rPr>
                    <w:t>¢1.500.000</w:t>
                  </w:r>
                </w:p>
              </w:tc>
            </w:tr>
            <w:tr w:rsidR="00BB4CDC" w:rsidRPr="00BB4CDC" w:rsidTr="00BB4C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il"/>
                    <w:bottom w:val="nil"/>
                  </w:tcBorders>
                  <w:hideMark/>
                </w:tcPr>
                <w:p w:rsidR="00BB4CDC" w:rsidRPr="00BB4CDC" w:rsidRDefault="00BB4CDC" w:rsidP="00BB4CDC">
                  <w:pPr>
                    <w:spacing w:before="0" w:after="0" w:line="360" w:lineRule="auto"/>
                    <w:jc w:val="center"/>
                    <w:rPr>
                      <w:rFonts w:ascii="Times New Roman" w:eastAsia="MS Mincho" w:hAnsi="Times New Roman"/>
                      <w:sz w:val="20"/>
                      <w:szCs w:val="24"/>
                      <w:lang w:eastAsia="es-ES"/>
                    </w:rPr>
                  </w:pPr>
                  <w:r w:rsidRPr="00BB4CDC">
                    <w:rPr>
                      <w:rFonts w:ascii="Times New Roman" w:eastAsia="MS Mincho" w:hAnsi="Times New Roman"/>
                      <w:sz w:val="20"/>
                      <w:szCs w:val="24"/>
                      <w:lang w:eastAsia="es-ES"/>
                    </w:rPr>
                    <w:t>26 años</w:t>
                  </w:r>
                </w:p>
              </w:tc>
              <w:tc>
                <w:tcPr>
                  <w:tcW w:w="0" w:type="auto"/>
                  <w:tcBorders>
                    <w:top w:val="nil"/>
                    <w:bottom w:val="nil"/>
                  </w:tcBorders>
                  <w:hideMark/>
                </w:tcPr>
                <w:p w:rsidR="00BB4CDC" w:rsidRPr="00BB4CDC" w:rsidRDefault="00BB4CDC" w:rsidP="00BB4CDC">
                  <w:pPr>
                    <w:spacing w:before="0" w:after="0"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MS Mincho" w:hAnsi="Times New Roman"/>
                      <w:bCs/>
                      <w:sz w:val="20"/>
                      <w:szCs w:val="24"/>
                      <w:lang w:eastAsia="es-ES"/>
                    </w:rPr>
                  </w:pPr>
                  <w:r w:rsidRPr="00BB4CDC">
                    <w:rPr>
                      <w:rFonts w:ascii="Times New Roman" w:eastAsia="MS Mincho" w:hAnsi="Times New Roman"/>
                      <w:bCs/>
                      <w:sz w:val="20"/>
                      <w:szCs w:val="24"/>
                      <w:lang w:eastAsia="es-ES"/>
                    </w:rPr>
                    <w:t>¢1.600.000</w:t>
                  </w:r>
                </w:p>
              </w:tc>
            </w:tr>
            <w:tr w:rsidR="00BB4CDC" w:rsidRPr="00BB4CDC" w:rsidTr="00964F4F">
              <w:tc>
                <w:tcPr>
                  <w:cnfStyle w:val="001000000000" w:firstRow="0" w:lastRow="0" w:firstColumn="1" w:lastColumn="0" w:oddVBand="0" w:evenVBand="0" w:oddHBand="0" w:evenHBand="0" w:firstRowFirstColumn="0" w:firstRowLastColumn="0" w:lastRowFirstColumn="0" w:lastRowLastColumn="0"/>
                  <w:tcW w:w="0" w:type="auto"/>
                  <w:tcBorders>
                    <w:top w:val="nil"/>
                    <w:left w:val="nil"/>
                    <w:bottom w:val="nil"/>
                    <w:right w:val="nil"/>
                  </w:tcBorders>
                  <w:hideMark/>
                </w:tcPr>
                <w:p w:rsidR="00BB4CDC" w:rsidRPr="00BB4CDC" w:rsidRDefault="00BB4CDC" w:rsidP="00BB4CDC">
                  <w:pPr>
                    <w:spacing w:before="0" w:after="0" w:line="360" w:lineRule="auto"/>
                    <w:jc w:val="center"/>
                    <w:rPr>
                      <w:rFonts w:ascii="Times New Roman" w:eastAsia="MS Mincho" w:hAnsi="Times New Roman"/>
                      <w:sz w:val="20"/>
                      <w:szCs w:val="24"/>
                      <w:lang w:eastAsia="es-ES"/>
                    </w:rPr>
                  </w:pPr>
                  <w:r w:rsidRPr="00BB4CDC">
                    <w:rPr>
                      <w:rFonts w:ascii="Times New Roman" w:eastAsia="MS Mincho" w:hAnsi="Times New Roman"/>
                      <w:sz w:val="20"/>
                      <w:szCs w:val="24"/>
                      <w:lang w:eastAsia="es-ES"/>
                    </w:rPr>
                    <w:t>27 años</w:t>
                  </w:r>
                </w:p>
              </w:tc>
              <w:tc>
                <w:tcPr>
                  <w:tcW w:w="0" w:type="auto"/>
                  <w:tcBorders>
                    <w:top w:val="nil"/>
                    <w:left w:val="nil"/>
                    <w:bottom w:val="nil"/>
                    <w:right w:val="nil"/>
                  </w:tcBorders>
                  <w:hideMark/>
                </w:tcPr>
                <w:p w:rsidR="00BB4CDC" w:rsidRPr="00BB4CDC" w:rsidRDefault="00BB4CDC" w:rsidP="00BB4CDC">
                  <w:pPr>
                    <w:spacing w:before="0" w:after="0"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MS Mincho" w:hAnsi="Times New Roman"/>
                      <w:bCs/>
                      <w:sz w:val="20"/>
                      <w:szCs w:val="24"/>
                      <w:lang w:eastAsia="es-ES"/>
                    </w:rPr>
                  </w:pPr>
                  <w:r w:rsidRPr="00BB4CDC">
                    <w:rPr>
                      <w:rFonts w:ascii="Times New Roman" w:eastAsia="MS Mincho" w:hAnsi="Times New Roman"/>
                      <w:bCs/>
                      <w:sz w:val="20"/>
                      <w:szCs w:val="24"/>
                      <w:lang w:eastAsia="es-ES"/>
                    </w:rPr>
                    <w:t>¢1.700.000</w:t>
                  </w:r>
                </w:p>
              </w:tc>
            </w:tr>
            <w:tr w:rsidR="00BB4CDC" w:rsidRPr="00BB4CDC" w:rsidTr="00BB4C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il"/>
                    <w:bottom w:val="nil"/>
                  </w:tcBorders>
                  <w:hideMark/>
                </w:tcPr>
                <w:p w:rsidR="00BB4CDC" w:rsidRPr="00BB4CDC" w:rsidRDefault="00BB4CDC" w:rsidP="00BB4CDC">
                  <w:pPr>
                    <w:spacing w:before="0" w:after="0" w:line="360" w:lineRule="auto"/>
                    <w:jc w:val="center"/>
                    <w:rPr>
                      <w:rFonts w:ascii="Times New Roman" w:eastAsia="MS Mincho" w:hAnsi="Times New Roman"/>
                      <w:sz w:val="20"/>
                      <w:szCs w:val="24"/>
                      <w:lang w:eastAsia="es-ES"/>
                    </w:rPr>
                  </w:pPr>
                  <w:r w:rsidRPr="00BB4CDC">
                    <w:rPr>
                      <w:rFonts w:ascii="Times New Roman" w:eastAsia="MS Mincho" w:hAnsi="Times New Roman"/>
                      <w:sz w:val="20"/>
                      <w:szCs w:val="24"/>
                      <w:lang w:eastAsia="es-ES"/>
                    </w:rPr>
                    <w:t>28 años</w:t>
                  </w:r>
                </w:p>
              </w:tc>
              <w:tc>
                <w:tcPr>
                  <w:tcW w:w="0" w:type="auto"/>
                  <w:tcBorders>
                    <w:top w:val="nil"/>
                    <w:bottom w:val="nil"/>
                  </w:tcBorders>
                  <w:hideMark/>
                </w:tcPr>
                <w:p w:rsidR="00BB4CDC" w:rsidRPr="00BB4CDC" w:rsidRDefault="00BB4CDC" w:rsidP="00BB4CDC">
                  <w:pPr>
                    <w:spacing w:before="0" w:after="0"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MS Mincho" w:hAnsi="Times New Roman"/>
                      <w:bCs/>
                      <w:sz w:val="20"/>
                      <w:szCs w:val="24"/>
                      <w:lang w:eastAsia="es-ES"/>
                    </w:rPr>
                  </w:pPr>
                  <w:r w:rsidRPr="00BB4CDC">
                    <w:rPr>
                      <w:rFonts w:ascii="Times New Roman" w:eastAsia="MS Mincho" w:hAnsi="Times New Roman"/>
                      <w:bCs/>
                      <w:sz w:val="20"/>
                      <w:szCs w:val="24"/>
                      <w:lang w:eastAsia="es-ES"/>
                    </w:rPr>
                    <w:t>¢1.800.000</w:t>
                  </w:r>
                </w:p>
              </w:tc>
            </w:tr>
            <w:tr w:rsidR="00BB4CDC" w:rsidRPr="00BB4CDC" w:rsidTr="00964F4F">
              <w:tc>
                <w:tcPr>
                  <w:cnfStyle w:val="001000000000" w:firstRow="0" w:lastRow="0" w:firstColumn="1" w:lastColumn="0" w:oddVBand="0" w:evenVBand="0" w:oddHBand="0" w:evenHBand="0" w:firstRowFirstColumn="0" w:firstRowLastColumn="0" w:lastRowFirstColumn="0" w:lastRowLastColumn="0"/>
                  <w:tcW w:w="0" w:type="auto"/>
                  <w:tcBorders>
                    <w:top w:val="nil"/>
                    <w:left w:val="nil"/>
                    <w:bottom w:val="nil"/>
                    <w:right w:val="nil"/>
                  </w:tcBorders>
                  <w:hideMark/>
                </w:tcPr>
                <w:p w:rsidR="00BB4CDC" w:rsidRPr="00BB4CDC" w:rsidRDefault="00BB4CDC" w:rsidP="00BB4CDC">
                  <w:pPr>
                    <w:spacing w:before="0" w:after="0" w:line="360" w:lineRule="auto"/>
                    <w:jc w:val="center"/>
                    <w:rPr>
                      <w:rFonts w:ascii="Times New Roman" w:eastAsia="MS Mincho" w:hAnsi="Times New Roman"/>
                      <w:sz w:val="20"/>
                      <w:szCs w:val="24"/>
                      <w:lang w:eastAsia="es-ES"/>
                    </w:rPr>
                  </w:pPr>
                  <w:r w:rsidRPr="00BB4CDC">
                    <w:rPr>
                      <w:rFonts w:ascii="Times New Roman" w:eastAsia="MS Mincho" w:hAnsi="Times New Roman"/>
                      <w:sz w:val="20"/>
                      <w:szCs w:val="24"/>
                      <w:lang w:eastAsia="es-ES"/>
                    </w:rPr>
                    <w:t>29 años</w:t>
                  </w:r>
                </w:p>
              </w:tc>
              <w:tc>
                <w:tcPr>
                  <w:tcW w:w="0" w:type="auto"/>
                  <w:tcBorders>
                    <w:top w:val="nil"/>
                    <w:left w:val="nil"/>
                    <w:bottom w:val="nil"/>
                    <w:right w:val="nil"/>
                  </w:tcBorders>
                  <w:hideMark/>
                </w:tcPr>
                <w:p w:rsidR="00BB4CDC" w:rsidRPr="00BB4CDC" w:rsidRDefault="00BB4CDC" w:rsidP="00BB4CDC">
                  <w:pPr>
                    <w:spacing w:before="0" w:after="0"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MS Mincho" w:hAnsi="Times New Roman"/>
                      <w:bCs/>
                      <w:sz w:val="20"/>
                      <w:szCs w:val="24"/>
                      <w:lang w:eastAsia="es-ES"/>
                    </w:rPr>
                  </w:pPr>
                  <w:r w:rsidRPr="00BB4CDC">
                    <w:rPr>
                      <w:rFonts w:ascii="Times New Roman" w:eastAsia="MS Mincho" w:hAnsi="Times New Roman"/>
                      <w:bCs/>
                      <w:sz w:val="20"/>
                      <w:szCs w:val="24"/>
                      <w:lang w:eastAsia="es-ES"/>
                    </w:rPr>
                    <w:t>¢1.900.000</w:t>
                  </w:r>
                </w:p>
              </w:tc>
            </w:tr>
            <w:tr w:rsidR="00BB4CDC" w:rsidRPr="00BB4CDC" w:rsidTr="00BB4C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il"/>
                    <w:bottom w:val="nil"/>
                  </w:tcBorders>
                  <w:hideMark/>
                </w:tcPr>
                <w:p w:rsidR="00BB4CDC" w:rsidRPr="00BB4CDC" w:rsidRDefault="00BB4CDC" w:rsidP="00BB4CDC">
                  <w:pPr>
                    <w:spacing w:before="0" w:after="0" w:line="360" w:lineRule="auto"/>
                    <w:jc w:val="center"/>
                    <w:rPr>
                      <w:rFonts w:ascii="Times New Roman" w:eastAsia="MS Mincho" w:hAnsi="Times New Roman"/>
                      <w:sz w:val="20"/>
                      <w:szCs w:val="24"/>
                      <w:lang w:eastAsia="es-ES"/>
                    </w:rPr>
                  </w:pPr>
                  <w:r w:rsidRPr="00BB4CDC">
                    <w:rPr>
                      <w:rFonts w:ascii="Times New Roman" w:eastAsia="MS Mincho" w:hAnsi="Times New Roman"/>
                      <w:sz w:val="20"/>
                      <w:szCs w:val="24"/>
                      <w:lang w:eastAsia="es-ES"/>
                    </w:rPr>
                    <w:t>30 años o más</w:t>
                  </w:r>
                </w:p>
              </w:tc>
              <w:tc>
                <w:tcPr>
                  <w:tcW w:w="0" w:type="auto"/>
                  <w:tcBorders>
                    <w:top w:val="nil"/>
                    <w:bottom w:val="nil"/>
                  </w:tcBorders>
                  <w:hideMark/>
                </w:tcPr>
                <w:p w:rsidR="00BB4CDC" w:rsidRPr="00BB4CDC" w:rsidRDefault="00BB4CDC" w:rsidP="00BB4CDC">
                  <w:pPr>
                    <w:spacing w:before="0" w:after="0"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MS Mincho" w:hAnsi="Times New Roman"/>
                      <w:bCs/>
                      <w:sz w:val="20"/>
                      <w:szCs w:val="24"/>
                      <w:lang w:eastAsia="es-ES"/>
                    </w:rPr>
                  </w:pPr>
                  <w:r w:rsidRPr="00BB4CDC">
                    <w:rPr>
                      <w:rFonts w:ascii="Times New Roman" w:eastAsia="MS Mincho" w:hAnsi="Times New Roman"/>
                      <w:bCs/>
                      <w:sz w:val="20"/>
                      <w:szCs w:val="24"/>
                      <w:lang w:eastAsia="es-ES"/>
                    </w:rPr>
                    <w:t>¢2.500.000</w:t>
                  </w:r>
                </w:p>
              </w:tc>
            </w:tr>
          </w:tbl>
          <w:p w:rsidR="00BB4CDC" w:rsidRPr="00BB4CDC" w:rsidRDefault="00BB4CDC" w:rsidP="00BB4CDC">
            <w:pPr>
              <w:spacing w:before="0" w:after="0"/>
              <w:ind w:left="2832"/>
              <w:rPr>
                <w:rFonts w:eastAsia="MS Mincho"/>
                <w:lang w:eastAsia="es-ES"/>
              </w:rPr>
            </w:pPr>
          </w:p>
          <w:p w:rsidR="00BB4CDC" w:rsidRPr="00BB4CDC" w:rsidRDefault="00BB4CDC" w:rsidP="00BB4CDC">
            <w:pPr>
              <w:spacing w:before="0" w:after="0"/>
              <w:rPr>
                <w:rFonts w:eastAsia="MS Mincho"/>
                <w:b w:val="0"/>
                <w:lang w:eastAsia="es-ES"/>
              </w:rPr>
            </w:pPr>
          </w:p>
          <w:p w:rsidR="00BB4CDC" w:rsidRPr="00BB4CDC" w:rsidRDefault="00BB4CDC" w:rsidP="00BB4CDC">
            <w:pPr>
              <w:spacing w:before="0" w:after="0"/>
              <w:rPr>
                <w:rFonts w:eastAsia="MS Mincho"/>
                <w:b w:val="0"/>
                <w:lang w:eastAsia="es-ES"/>
              </w:rPr>
            </w:pPr>
          </w:p>
          <w:p w:rsidR="00BB4CDC" w:rsidRPr="00BB4CDC" w:rsidRDefault="00BB4CDC" w:rsidP="00BB4CDC">
            <w:pPr>
              <w:spacing w:before="0" w:after="0"/>
              <w:rPr>
                <w:rFonts w:eastAsia="MS Mincho"/>
                <w:b w:val="0"/>
                <w:lang w:eastAsia="es-ES"/>
              </w:rPr>
            </w:pPr>
          </w:p>
          <w:p w:rsidR="00BB4CDC" w:rsidRPr="00BB4CDC" w:rsidRDefault="00BB4CDC" w:rsidP="00BB4CDC">
            <w:pPr>
              <w:spacing w:before="0" w:after="0"/>
              <w:rPr>
                <w:rFonts w:eastAsia="MS Mincho"/>
                <w:b w:val="0"/>
                <w:lang w:eastAsia="es-ES"/>
              </w:rPr>
            </w:pPr>
          </w:p>
          <w:p w:rsidR="00BB4CDC" w:rsidRPr="00BB4CDC" w:rsidRDefault="00BB4CDC" w:rsidP="00BB4CDC">
            <w:pPr>
              <w:spacing w:before="0" w:after="0"/>
              <w:rPr>
                <w:rFonts w:eastAsia="MS Mincho"/>
                <w:b w:val="0"/>
                <w:lang w:eastAsia="es-ES"/>
              </w:rPr>
            </w:pPr>
          </w:p>
          <w:p w:rsidR="00BB4CDC" w:rsidRPr="00BB4CDC" w:rsidRDefault="00BB4CDC" w:rsidP="00BB4CDC">
            <w:pPr>
              <w:spacing w:before="0" w:after="0"/>
              <w:rPr>
                <w:rFonts w:eastAsia="MS Mincho"/>
                <w:b w:val="0"/>
                <w:lang w:eastAsia="es-ES"/>
              </w:rPr>
            </w:pPr>
          </w:p>
          <w:p w:rsidR="00BB4CDC" w:rsidRPr="00BB4CDC" w:rsidRDefault="00BB4CDC" w:rsidP="00BB4CDC">
            <w:pPr>
              <w:spacing w:before="0" w:after="0"/>
              <w:rPr>
                <w:rFonts w:eastAsia="MS Mincho"/>
                <w:b w:val="0"/>
                <w:lang w:eastAsia="es-ES"/>
              </w:rPr>
            </w:pPr>
          </w:p>
          <w:p w:rsidR="00BB4CDC" w:rsidRPr="00BB4CDC" w:rsidRDefault="00BB4CDC" w:rsidP="00BB4CDC">
            <w:pPr>
              <w:spacing w:before="0" w:after="0"/>
              <w:rPr>
                <w:rFonts w:eastAsia="MS Mincho"/>
                <w:b w:val="0"/>
                <w:lang w:eastAsia="es-ES"/>
              </w:rPr>
            </w:pPr>
          </w:p>
          <w:p w:rsidR="00BB4CDC" w:rsidRPr="00BB4CDC" w:rsidRDefault="00BB4CDC" w:rsidP="00BB4CDC">
            <w:pPr>
              <w:spacing w:before="0" w:after="0"/>
              <w:rPr>
                <w:rFonts w:eastAsia="MS Mincho"/>
                <w:b w:val="0"/>
                <w:lang w:eastAsia="es-ES"/>
              </w:rPr>
            </w:pPr>
          </w:p>
          <w:p w:rsidR="00BB4CDC" w:rsidRPr="00BB4CDC" w:rsidRDefault="00BB4CDC" w:rsidP="00BB4CDC">
            <w:pPr>
              <w:spacing w:before="0" w:after="0"/>
              <w:rPr>
                <w:rFonts w:eastAsia="MS Mincho"/>
                <w:b w:val="0"/>
                <w:lang w:eastAsia="es-ES"/>
              </w:rPr>
            </w:pPr>
          </w:p>
          <w:p w:rsidR="00BB4CDC" w:rsidRPr="00BB4CDC" w:rsidRDefault="00BB4CDC" w:rsidP="00BB4CDC">
            <w:pPr>
              <w:spacing w:before="0" w:after="0"/>
              <w:rPr>
                <w:rFonts w:eastAsia="MS Mincho"/>
                <w:b w:val="0"/>
                <w:lang w:eastAsia="es-ES"/>
              </w:rPr>
            </w:pPr>
          </w:p>
          <w:p w:rsidR="00BB4CDC" w:rsidRPr="00BB4CDC" w:rsidRDefault="00BB4CDC" w:rsidP="00BB4CDC">
            <w:pPr>
              <w:spacing w:before="0" w:after="0"/>
              <w:rPr>
                <w:rFonts w:eastAsia="MS Mincho"/>
                <w:b w:val="0"/>
                <w:lang w:eastAsia="es-ES"/>
              </w:rPr>
            </w:pPr>
          </w:p>
          <w:p w:rsidR="00BB4CDC" w:rsidRPr="00BB4CDC" w:rsidRDefault="00BB4CDC" w:rsidP="00BB4CDC">
            <w:pPr>
              <w:spacing w:before="0" w:after="0"/>
              <w:rPr>
                <w:rFonts w:eastAsia="MS Mincho"/>
                <w:b w:val="0"/>
                <w:lang w:eastAsia="es-ES"/>
              </w:rPr>
            </w:pPr>
          </w:p>
          <w:p w:rsidR="00BB4CDC" w:rsidRPr="00BB4CDC" w:rsidRDefault="00BB4CDC" w:rsidP="00BB4CDC">
            <w:pPr>
              <w:spacing w:before="0" w:after="0"/>
              <w:rPr>
                <w:rFonts w:eastAsia="MS Mincho"/>
                <w:b w:val="0"/>
                <w:lang w:eastAsia="es-ES"/>
              </w:rPr>
            </w:pPr>
          </w:p>
          <w:p w:rsidR="00BB4CDC" w:rsidRPr="00BB4CDC" w:rsidRDefault="00BB4CDC" w:rsidP="00BB4CDC">
            <w:pPr>
              <w:spacing w:before="0" w:after="0"/>
              <w:rPr>
                <w:rFonts w:eastAsia="MS Mincho"/>
                <w:b w:val="0"/>
                <w:lang w:eastAsia="es-ES"/>
              </w:rPr>
            </w:pPr>
          </w:p>
          <w:p w:rsidR="00BB4CDC" w:rsidRPr="00BB4CDC" w:rsidRDefault="00BB4CDC" w:rsidP="00BB4CDC">
            <w:pPr>
              <w:spacing w:before="0" w:after="0"/>
              <w:rPr>
                <w:rFonts w:eastAsia="MS Mincho"/>
                <w:b w:val="0"/>
                <w:lang w:eastAsia="es-ES"/>
              </w:rPr>
            </w:pPr>
          </w:p>
          <w:p w:rsidR="00BB4CDC" w:rsidRPr="00BB4CDC" w:rsidRDefault="00BB4CDC" w:rsidP="00BB4CDC">
            <w:pPr>
              <w:spacing w:before="0" w:after="0"/>
              <w:rPr>
                <w:rFonts w:eastAsia="MS Mincho"/>
                <w:b w:val="0"/>
                <w:lang w:eastAsia="es-ES"/>
              </w:rPr>
            </w:pPr>
          </w:p>
          <w:p w:rsidR="00BB4CDC" w:rsidRPr="00BB4CDC" w:rsidRDefault="00BB4CDC" w:rsidP="00BB4CDC">
            <w:pPr>
              <w:spacing w:before="0" w:after="0"/>
              <w:rPr>
                <w:rFonts w:eastAsia="MS Mincho"/>
                <w:b w:val="0"/>
                <w:lang w:eastAsia="es-ES"/>
              </w:rPr>
            </w:pPr>
          </w:p>
          <w:p w:rsidR="00BB4CDC" w:rsidRPr="00BB4CDC" w:rsidRDefault="00BB4CDC" w:rsidP="00BB4CDC">
            <w:pPr>
              <w:spacing w:before="0" w:after="0"/>
              <w:rPr>
                <w:rFonts w:eastAsia="MS Mincho"/>
                <w:b w:val="0"/>
                <w:lang w:eastAsia="es-ES"/>
              </w:rPr>
            </w:pPr>
          </w:p>
          <w:p w:rsidR="00BB4CDC" w:rsidRPr="00BB4CDC" w:rsidRDefault="00BB4CDC" w:rsidP="00BB4CDC">
            <w:pPr>
              <w:spacing w:before="0" w:after="0"/>
              <w:rPr>
                <w:rFonts w:eastAsia="MS Mincho"/>
                <w:b w:val="0"/>
                <w:lang w:eastAsia="es-ES"/>
              </w:rPr>
            </w:pPr>
          </w:p>
          <w:p w:rsidR="00BB4CDC" w:rsidRPr="00BB4CDC" w:rsidRDefault="00BB4CDC" w:rsidP="00BB4CDC">
            <w:pPr>
              <w:spacing w:before="0" w:after="0"/>
              <w:rPr>
                <w:rFonts w:eastAsia="MS Mincho"/>
                <w:b w:val="0"/>
                <w:lang w:eastAsia="es-ES"/>
              </w:rPr>
            </w:pPr>
          </w:p>
          <w:p w:rsidR="00BB4CDC" w:rsidRPr="00BB4CDC" w:rsidRDefault="00BB4CDC" w:rsidP="00BB4CDC">
            <w:pPr>
              <w:spacing w:before="0" w:after="0"/>
              <w:rPr>
                <w:rFonts w:eastAsia="MS Mincho"/>
                <w:b w:val="0"/>
                <w:lang w:eastAsia="es-ES"/>
              </w:rPr>
            </w:pPr>
          </w:p>
          <w:p w:rsidR="00BB4CDC" w:rsidRPr="00BB4CDC" w:rsidRDefault="00BB4CDC" w:rsidP="00BB4CDC">
            <w:pPr>
              <w:spacing w:before="0" w:after="0"/>
              <w:rPr>
                <w:rFonts w:eastAsia="MS Mincho"/>
                <w:b w:val="0"/>
                <w:lang w:eastAsia="es-ES"/>
              </w:rPr>
            </w:pPr>
          </w:p>
          <w:p w:rsidR="00BB4CDC" w:rsidRPr="00BB4CDC" w:rsidRDefault="00BB4CDC" w:rsidP="00BB4CDC">
            <w:pPr>
              <w:spacing w:before="0" w:after="0"/>
              <w:rPr>
                <w:rFonts w:eastAsia="MS Mincho"/>
                <w:b w:val="0"/>
                <w:lang w:eastAsia="es-ES"/>
              </w:rPr>
            </w:pPr>
          </w:p>
          <w:p w:rsidR="00BB4CDC" w:rsidRPr="00BB4CDC" w:rsidRDefault="00BB4CDC" w:rsidP="00BB4CDC">
            <w:pPr>
              <w:spacing w:before="0" w:after="0"/>
              <w:rPr>
                <w:rFonts w:eastAsia="MS Mincho"/>
                <w:b w:val="0"/>
                <w:lang w:eastAsia="es-ES"/>
              </w:rPr>
            </w:pPr>
          </w:p>
          <w:p w:rsidR="00BB4CDC" w:rsidRPr="00BB4CDC" w:rsidRDefault="00BB4CDC" w:rsidP="00BB4CDC">
            <w:pPr>
              <w:spacing w:before="0" w:after="0"/>
              <w:rPr>
                <w:rFonts w:eastAsia="MS Mincho"/>
                <w:b w:val="0"/>
                <w:lang w:eastAsia="es-ES"/>
              </w:rPr>
            </w:pPr>
          </w:p>
          <w:p w:rsidR="00BB4CDC" w:rsidRPr="00BB4CDC" w:rsidRDefault="00BB4CDC" w:rsidP="00BB4CDC">
            <w:pPr>
              <w:spacing w:before="0" w:after="0"/>
              <w:rPr>
                <w:rFonts w:eastAsia="MS Mincho"/>
                <w:b w:val="0"/>
                <w:lang w:eastAsia="es-ES"/>
              </w:rPr>
            </w:pPr>
          </w:p>
          <w:p w:rsidR="00BB4CDC" w:rsidRPr="00BB4CDC" w:rsidRDefault="00BB4CDC" w:rsidP="00BB4CDC">
            <w:pPr>
              <w:spacing w:before="0" w:after="0"/>
              <w:rPr>
                <w:rFonts w:eastAsia="MS Mincho"/>
                <w:b w:val="0"/>
                <w:lang w:eastAsia="es-ES"/>
              </w:rPr>
            </w:pPr>
          </w:p>
          <w:p w:rsidR="00BB4CDC" w:rsidRPr="00BB4CDC" w:rsidRDefault="00BB4CDC" w:rsidP="00BB4CDC">
            <w:pPr>
              <w:spacing w:before="0" w:after="0"/>
              <w:rPr>
                <w:rFonts w:eastAsia="MS Mincho"/>
                <w:b w:val="0"/>
                <w:lang w:eastAsia="es-ES"/>
              </w:rPr>
            </w:pPr>
            <w:r w:rsidRPr="00BB4CDC">
              <w:rPr>
                <w:rFonts w:eastAsia="MS Mincho"/>
                <w:b w:val="0"/>
                <w:lang w:eastAsia="es-ES"/>
              </w:rPr>
              <w:t>Cualquier variación que considere realizar el Consejo a los montos establecidos, deberán estar sustentados en un estudio actuarial.</w:t>
            </w:r>
          </w:p>
          <w:p w:rsidR="00BB4CDC" w:rsidRPr="00BB4CDC" w:rsidRDefault="00BB4CDC" w:rsidP="00BB4CDC">
            <w:pPr>
              <w:spacing w:before="0" w:after="0"/>
              <w:rPr>
                <w:rFonts w:eastAsia="MS Mincho"/>
                <w:b w:val="0"/>
                <w:lang w:eastAsia="es-ES"/>
              </w:rPr>
            </w:pPr>
            <w:r w:rsidRPr="00BB4CDC">
              <w:rPr>
                <w:rFonts w:eastAsia="MS Mincho"/>
                <w:b w:val="0"/>
                <w:lang w:eastAsia="es-ES"/>
              </w:rPr>
              <w:t>Este pago se hará de conformidad con el flujo de caja del Fondo.</w:t>
            </w:r>
          </w:p>
          <w:p w:rsidR="00BB4CDC" w:rsidRPr="00BB4CDC" w:rsidRDefault="00BB4CDC" w:rsidP="00BB4CDC">
            <w:pPr>
              <w:spacing w:before="0" w:after="0"/>
              <w:rPr>
                <w:rFonts w:eastAsia="MS Mincho"/>
                <w:b w:val="0"/>
                <w:lang w:eastAsia="es-ES"/>
              </w:rPr>
            </w:pPr>
            <w:r w:rsidRPr="00BB4CDC">
              <w:rPr>
                <w:rFonts w:eastAsia="MS Mincho"/>
                <w:b w:val="0"/>
                <w:lang w:eastAsia="es-ES"/>
              </w:rPr>
              <w:t>En caso de que la persona colegiada fallezca antes de cumplir los 65 años, este subsidio le corresponderá a la persona o personas que hayan sido señaladas como beneficiarias, en estos casos se entenderá que la designación excluye a cualquier otra persona.</w:t>
            </w:r>
            <w:r w:rsidRPr="00BB4CDC">
              <w:rPr>
                <w:rFonts w:eastAsia="MS Mincho"/>
                <w:b w:val="0"/>
                <w:lang w:eastAsia="es-ES"/>
              </w:rPr>
              <w:tab/>
            </w:r>
          </w:p>
          <w:p w:rsidR="00BB4CDC" w:rsidRPr="00BB4CDC" w:rsidRDefault="00BB4CDC" w:rsidP="00BB4CDC">
            <w:pPr>
              <w:spacing w:before="0" w:after="0"/>
              <w:rPr>
                <w:rFonts w:eastAsia="MS Mincho"/>
                <w:b w:val="0"/>
                <w:lang w:eastAsia="es-ES"/>
              </w:rPr>
            </w:pPr>
            <w:r w:rsidRPr="00BB4CDC">
              <w:rPr>
                <w:rFonts w:eastAsia="MS Mincho"/>
                <w:b w:val="0"/>
                <w:lang w:eastAsia="es-ES"/>
              </w:rPr>
              <w:t>La persona o personas beneficiarias tendrán un plazo perentorio de 18 meses para ejercer su derecho, de lo contrario caduca.</w:t>
            </w:r>
          </w:p>
          <w:p w:rsidR="00BB4CDC" w:rsidRPr="00BB4CDC" w:rsidRDefault="00BB4CDC" w:rsidP="00BB4CDC">
            <w:pPr>
              <w:spacing w:before="0" w:after="0"/>
              <w:rPr>
                <w:rFonts w:eastAsia="MS Mincho"/>
                <w:b w:val="0"/>
                <w:lang w:eastAsia="es-ES"/>
              </w:rPr>
            </w:pPr>
            <w:r w:rsidRPr="00BB4CDC">
              <w:rPr>
                <w:rFonts w:eastAsia="MS Mincho"/>
                <w:b w:val="0"/>
                <w:lang w:eastAsia="es-ES"/>
              </w:rPr>
              <w:t>Para los efectos de este artículo y lo correspondiente al artículo No. 20, es obligación de los miembros del Colegio mantener al día la información referente a las personas beneficiarias.</w:t>
            </w:r>
            <w:r w:rsidRPr="00BB4CDC">
              <w:rPr>
                <w:rFonts w:eastAsia="MS Mincho"/>
                <w:b w:val="0"/>
                <w:lang w:eastAsia="es-ES"/>
              </w:rPr>
              <w:tab/>
            </w:r>
          </w:p>
          <w:p w:rsidR="00BB4CDC" w:rsidRPr="00BB4CDC" w:rsidRDefault="00BB4CDC" w:rsidP="00BB4CDC">
            <w:pPr>
              <w:spacing w:before="0" w:after="0"/>
              <w:rPr>
                <w:rFonts w:eastAsia="MS Mincho"/>
                <w:b w:val="0"/>
                <w:lang w:eastAsia="es-ES"/>
              </w:rPr>
            </w:pPr>
            <w:r w:rsidRPr="00BB4CDC">
              <w:rPr>
                <w:rFonts w:eastAsia="MS Mincho"/>
                <w:b w:val="0"/>
                <w:lang w:eastAsia="es-ES"/>
              </w:rPr>
              <w:t>En caso de que haya más de un beneficiario, el monto a repartir se distribuirá por partes iguales entre todas las personas con derecho.</w:t>
            </w:r>
          </w:p>
          <w:p w:rsidR="00BB4CDC" w:rsidRPr="00BB4CDC" w:rsidRDefault="00BB4CDC" w:rsidP="00BB4CDC">
            <w:pPr>
              <w:spacing w:before="0" w:after="0"/>
              <w:rPr>
                <w:rFonts w:eastAsia="MS Mincho"/>
                <w:b w:val="0"/>
                <w:lang w:eastAsia="es-ES"/>
              </w:rPr>
            </w:pPr>
            <w:r w:rsidRPr="00BB4CDC">
              <w:rPr>
                <w:rFonts w:eastAsia="MS Mincho"/>
                <w:b w:val="0"/>
                <w:lang w:eastAsia="es-ES"/>
              </w:rPr>
              <w:t xml:space="preserve">El Consejo cuando tenga noticia del fallecimiento de la persona colegiada, deberá informar a los beneficiarios designados; la comunicación se hará en el domicilio indicado por el colegiado para ese efecto, cuando el domicilio no exista, fuese inexacto o no se hubiese establecido, el Consejo hará una publicación en el diario oficial con indicación expresa del plazo máximo para retirar los beneficios. </w:t>
            </w:r>
            <w:r w:rsidRPr="00BB4CDC">
              <w:rPr>
                <w:rFonts w:eastAsia="MS Mincho"/>
                <w:b w:val="0"/>
                <w:lang w:eastAsia="es-ES"/>
              </w:rPr>
              <w:tab/>
            </w:r>
          </w:p>
          <w:p w:rsidR="00BB4CDC" w:rsidRPr="00BB4CDC" w:rsidRDefault="00BB4CDC" w:rsidP="00BB4CDC">
            <w:pPr>
              <w:spacing w:before="0" w:after="0"/>
              <w:rPr>
                <w:rFonts w:eastAsia="MS Mincho"/>
                <w:b w:val="0"/>
                <w:lang w:eastAsia="es-ES"/>
              </w:rPr>
            </w:pPr>
            <w:r w:rsidRPr="00BB4CDC">
              <w:rPr>
                <w:rFonts w:eastAsia="MS Mincho"/>
                <w:b w:val="0"/>
                <w:lang w:eastAsia="es-ES"/>
              </w:rPr>
              <w:t xml:space="preserve">Si el miembro del Colegio no tiene persona beneficiaria anotada en los registros, se hará </w:t>
            </w:r>
            <w:r w:rsidRPr="00BB4CDC">
              <w:rPr>
                <w:rFonts w:eastAsia="MS Mincho"/>
                <w:b w:val="0"/>
                <w:lang w:eastAsia="es-ES"/>
              </w:rPr>
              <w:lastRenderedPageBreak/>
              <w:t>entrega del beneficio de conformidad con lo que determine el juez o notario ante quien se tramite la sucesión correspondiente.</w:t>
            </w:r>
            <w:r w:rsidRPr="00BB4CDC">
              <w:rPr>
                <w:rFonts w:eastAsia="MS Mincho"/>
                <w:b w:val="0"/>
                <w:lang w:eastAsia="es-ES"/>
              </w:rPr>
              <w:tab/>
            </w:r>
          </w:p>
          <w:p w:rsidR="00BB4CDC" w:rsidRPr="00BB4CDC" w:rsidRDefault="00BB4CDC" w:rsidP="00BB4CDC">
            <w:pPr>
              <w:spacing w:before="0" w:after="0"/>
              <w:rPr>
                <w:rFonts w:eastAsia="MS Mincho"/>
                <w:b w:val="0"/>
                <w:lang w:eastAsia="es-ES"/>
              </w:rPr>
            </w:pPr>
            <w:r w:rsidRPr="00BB4CDC">
              <w:rPr>
                <w:rFonts w:eastAsia="MS Mincho"/>
                <w:b w:val="0"/>
                <w:lang w:eastAsia="es-ES"/>
              </w:rPr>
              <w:t>Para este subsidio la persona colegiada activa, tendrá derecho al reconocimiento de los años de colegiación anteriores a partir de la creación del Fondo el 1° de octubre de 1984.  </w:t>
            </w:r>
            <w:r w:rsidRPr="00BB4CDC">
              <w:rPr>
                <w:rFonts w:eastAsia="MS Mincho"/>
                <w:b w:val="0"/>
                <w:lang w:eastAsia="es-ES"/>
              </w:rPr>
              <w:tab/>
            </w:r>
          </w:p>
          <w:p w:rsidR="00BB4CDC" w:rsidRPr="00BB4CDC" w:rsidRDefault="00BB4CDC" w:rsidP="00BB4CDC">
            <w:pPr>
              <w:spacing w:before="0" w:after="0"/>
              <w:rPr>
                <w:rFonts w:eastAsia="MS Mincho"/>
                <w:b w:val="0"/>
                <w:lang w:eastAsia="es-ES"/>
              </w:rPr>
            </w:pPr>
            <w:r w:rsidRPr="00BB4CDC">
              <w:rPr>
                <w:rFonts w:eastAsia="MS Mincho"/>
                <w:b w:val="0"/>
                <w:lang w:eastAsia="es-ES"/>
              </w:rPr>
              <w:t>En el caso de la persona colegiada inactiva, suspendida o retirada, de llegar a reincorporarse, se les reconocerá para el subsidio de retiro desde la fecha de su colegiatura hasta la fecha en que entró en inactividad, suspensión o retiro de la institución, la que debe constar en actas de sesión de la Junta. A partir de la reincorporación al Colegio debe transcurrir seis meses para recuperar el derecho al Subsidio de Retiro y beneficios por Subsidio. Esta recuperación de derechos no significa que los años de colegiado inactivo, suspendido o retirado serán contabilizados como años de colegiatura.</w:t>
            </w:r>
          </w:p>
          <w:p w:rsidR="00BB4CDC" w:rsidRPr="00BB4CDC" w:rsidRDefault="00BB4CDC" w:rsidP="00BB4CDC">
            <w:pPr>
              <w:spacing w:before="0" w:after="0"/>
              <w:jc w:val="center"/>
              <w:rPr>
                <w:rFonts w:eastAsia="MS Mincho"/>
                <w:sz w:val="28"/>
                <w:lang w:eastAsia="es-ES"/>
              </w:rPr>
            </w:pPr>
            <w:r w:rsidRPr="00BB4CDC">
              <w:rPr>
                <w:rFonts w:eastAsia="MS Mincho"/>
                <w:sz w:val="28"/>
                <w:lang w:eastAsia="es-ES"/>
              </w:rPr>
              <w:t>CAPITULO V</w:t>
            </w:r>
          </w:p>
          <w:p w:rsidR="00BB4CDC" w:rsidRPr="00BB4CDC" w:rsidRDefault="00BB4CDC" w:rsidP="00BB4CDC">
            <w:pPr>
              <w:tabs>
                <w:tab w:val="left" w:pos="3645"/>
              </w:tabs>
              <w:spacing w:before="0" w:after="0"/>
              <w:rPr>
                <w:rFonts w:eastAsia="MS Mincho"/>
                <w:sz w:val="28"/>
                <w:lang w:eastAsia="es-ES"/>
              </w:rPr>
            </w:pPr>
            <w:r w:rsidRPr="00BB4CDC">
              <w:rPr>
                <w:rFonts w:eastAsia="MS Mincho"/>
                <w:lang w:eastAsia="es-ES"/>
              </w:rPr>
              <w:t>Deberes y derechos de las personas colegiadas</w:t>
            </w:r>
            <w:r w:rsidRPr="00BB4CDC">
              <w:rPr>
                <w:rFonts w:eastAsia="MS Mincho"/>
                <w:sz w:val="28"/>
                <w:lang w:eastAsia="es-ES"/>
              </w:rPr>
              <w:tab/>
            </w:r>
          </w:p>
          <w:p w:rsidR="00BB4CDC" w:rsidRPr="00BB4CDC" w:rsidRDefault="00BB4CDC" w:rsidP="00BB4CDC">
            <w:pPr>
              <w:pBdr>
                <w:bottom w:val="single" w:sz="4" w:space="1" w:color="auto"/>
              </w:pBdr>
              <w:spacing w:before="0" w:after="0"/>
              <w:rPr>
                <w:rFonts w:eastAsia="MS Mincho"/>
                <w:lang w:eastAsia="es-ES"/>
              </w:rPr>
            </w:pPr>
            <w:r w:rsidRPr="00BB4CDC">
              <w:rPr>
                <w:rFonts w:eastAsia="MS Mincho"/>
                <w:lang w:eastAsia="es-ES"/>
              </w:rPr>
              <w:t>Artículo No. 22</w:t>
            </w:r>
            <w:r w:rsidRPr="00BB4CDC">
              <w:rPr>
                <w:rFonts w:eastAsia="MS Mincho"/>
                <w:lang w:eastAsia="es-ES"/>
              </w:rPr>
              <w:tab/>
            </w:r>
          </w:p>
          <w:p w:rsidR="00BB4CDC" w:rsidRPr="00BB4CDC" w:rsidRDefault="00BB4CDC" w:rsidP="00BB4CDC">
            <w:pPr>
              <w:spacing w:before="0" w:after="0"/>
              <w:rPr>
                <w:rFonts w:eastAsia="MS Mincho"/>
                <w:b w:val="0"/>
                <w:lang w:eastAsia="es-ES"/>
              </w:rPr>
            </w:pPr>
            <w:r w:rsidRPr="00BB4CDC">
              <w:rPr>
                <w:rFonts w:eastAsia="MS Mincho"/>
                <w:b w:val="0"/>
                <w:lang w:eastAsia="es-ES"/>
              </w:rPr>
              <w:t>En el caso de que una persona colegiada brinde información falsa para obtener algún beneficio económico, el Consejo por intermediación de su Fiscalía documentará el caso y lo elevará a la Junta para lo que corresponda.  El Consejo exigirá devolver al Fondo el beneficio recibido, en un solo pago y de manera inmediata y cuando corresponda se pondrá en conocimiento del Tribunal de Honor.</w:t>
            </w:r>
          </w:p>
          <w:p w:rsidR="00BB4CDC" w:rsidRPr="00BB4CDC" w:rsidRDefault="00BB4CDC" w:rsidP="00BB4CDC">
            <w:pPr>
              <w:spacing w:before="0" w:after="0"/>
              <w:rPr>
                <w:rFonts w:eastAsia="MS Mincho"/>
                <w:b w:val="0"/>
                <w:lang w:eastAsia="es-ES"/>
              </w:rPr>
            </w:pPr>
            <w:r w:rsidRPr="00BB4CDC">
              <w:rPr>
                <w:rFonts w:eastAsia="MS Mincho"/>
                <w:b w:val="0"/>
                <w:lang w:eastAsia="es-ES"/>
              </w:rPr>
              <w:t>De no efectuar la devolución inmediata, se levantará un expediente administrativo para ser tramitado por la vía judicial.</w:t>
            </w:r>
          </w:p>
          <w:p w:rsidR="00BB4CDC" w:rsidRPr="00BB4CDC" w:rsidRDefault="00BB4CDC" w:rsidP="00BB4CDC">
            <w:pPr>
              <w:pBdr>
                <w:bottom w:val="single" w:sz="4" w:space="1" w:color="auto"/>
              </w:pBdr>
              <w:spacing w:before="0" w:after="0"/>
              <w:rPr>
                <w:rFonts w:eastAsia="MS Mincho"/>
                <w:sz w:val="2"/>
                <w:lang w:eastAsia="es-ES"/>
              </w:rPr>
            </w:pPr>
          </w:p>
          <w:p w:rsidR="00BB4CDC" w:rsidRPr="00BB4CDC" w:rsidRDefault="00BB4CDC" w:rsidP="00BB4CDC">
            <w:pPr>
              <w:pBdr>
                <w:bottom w:val="single" w:sz="4" w:space="1" w:color="auto"/>
              </w:pBdr>
              <w:spacing w:before="0" w:after="0"/>
              <w:rPr>
                <w:rFonts w:eastAsia="MS Mincho"/>
                <w:lang w:eastAsia="es-ES"/>
              </w:rPr>
            </w:pPr>
            <w:r w:rsidRPr="00BB4CDC">
              <w:rPr>
                <w:rFonts w:eastAsia="MS Mincho"/>
                <w:lang w:eastAsia="es-ES"/>
              </w:rPr>
              <w:t>Artículo No. 23</w:t>
            </w:r>
            <w:r w:rsidRPr="00BB4CDC">
              <w:rPr>
                <w:rFonts w:eastAsia="MS Mincho"/>
                <w:lang w:eastAsia="es-ES"/>
              </w:rPr>
              <w:tab/>
              <w:t xml:space="preserve">       </w:t>
            </w:r>
          </w:p>
          <w:p w:rsidR="00BB4CDC" w:rsidRPr="00BB4CDC" w:rsidRDefault="00BB4CDC" w:rsidP="00BB4CDC">
            <w:pPr>
              <w:spacing w:before="0" w:after="0"/>
              <w:rPr>
                <w:rFonts w:eastAsia="MS Mincho"/>
                <w:b w:val="0"/>
                <w:lang w:eastAsia="es-ES"/>
              </w:rPr>
            </w:pPr>
            <w:r w:rsidRPr="00BB4CDC">
              <w:rPr>
                <w:rFonts w:eastAsia="MS Mincho"/>
                <w:b w:val="0"/>
                <w:lang w:eastAsia="es-ES"/>
              </w:rPr>
              <w:t>Los derechos a los beneficios estipulados en los artículos Nos. 20 y 21 del presente Estatuto, se supeditan, además de lo ya indicado, a que la persona colegiada sea activa y se encuentre completamente al día con sus obligaciones financieras con el Colegio y el Fondo y que no haya estado, inactiva, suspendida o retirada del Colegio en los últimos seis meses anteriores al hecho que genera el derecho la solicitud. Además, deberá tener al menos un año de colegiatura, en el momento de ocurrir el evento que origina el subsidio.</w:t>
            </w:r>
          </w:p>
          <w:p w:rsidR="00BB4CDC" w:rsidRPr="00BB4CDC" w:rsidRDefault="00BB4CDC" w:rsidP="00BB4CDC">
            <w:pPr>
              <w:spacing w:before="0" w:after="0"/>
              <w:rPr>
                <w:rFonts w:eastAsia="MS Mincho"/>
                <w:b w:val="0"/>
                <w:sz w:val="2"/>
                <w:lang w:eastAsia="es-ES"/>
              </w:rPr>
            </w:pPr>
          </w:p>
          <w:p w:rsidR="00BB4CDC" w:rsidRPr="00BB4CDC" w:rsidRDefault="00BB4CDC" w:rsidP="00BB4CDC">
            <w:pPr>
              <w:spacing w:before="0" w:after="0"/>
              <w:rPr>
                <w:rFonts w:eastAsia="MS Mincho"/>
                <w:b w:val="0"/>
                <w:lang w:eastAsia="es-ES"/>
              </w:rPr>
            </w:pPr>
            <w:r w:rsidRPr="00BB4CDC">
              <w:rPr>
                <w:rFonts w:eastAsia="MS Mincho"/>
                <w:b w:val="0"/>
                <w:lang w:eastAsia="es-ES"/>
              </w:rPr>
              <w:t>Los subsidios por fallecimiento y nacimiento establecidos en el artículo No. 20 del presente estatuto, caducan seis meses después de haber ocurrido el evento.</w:t>
            </w:r>
            <w:r w:rsidRPr="00BB4CDC">
              <w:rPr>
                <w:rFonts w:eastAsia="MS Mincho"/>
                <w:b w:val="0"/>
                <w:lang w:eastAsia="es-ES"/>
              </w:rPr>
              <w:tab/>
            </w:r>
          </w:p>
          <w:p w:rsidR="00BB4CDC" w:rsidRPr="00BB4CDC" w:rsidRDefault="00BB4CDC" w:rsidP="00BB4CDC">
            <w:pPr>
              <w:spacing w:before="0" w:after="0"/>
              <w:rPr>
                <w:rFonts w:eastAsia="MS Mincho"/>
                <w:b w:val="0"/>
                <w:lang w:eastAsia="es-ES"/>
              </w:rPr>
            </w:pPr>
            <w:r w:rsidRPr="00BB4CDC">
              <w:rPr>
                <w:rFonts w:eastAsia="MS Mincho"/>
                <w:b w:val="0"/>
                <w:lang w:eastAsia="es-ES"/>
              </w:rPr>
              <w:t>A partir de la reincorporación al Colegio deben transcurrir seis meses para recuperar el derecho a los beneficios del Artículo No 20, a excepción del Subsidio de Retiro que deberá solicitarlo dentro de los 18 meses siguientes a partir del surgimiento de su derecho y pagado según el flujo de caja del Fondo.</w:t>
            </w:r>
          </w:p>
          <w:p w:rsidR="00BB4CDC" w:rsidRPr="00BB4CDC" w:rsidRDefault="00BB4CDC" w:rsidP="00BB4CDC">
            <w:pPr>
              <w:spacing w:before="0" w:after="0"/>
              <w:rPr>
                <w:rFonts w:eastAsia="MS Mincho"/>
                <w:b w:val="0"/>
                <w:lang w:eastAsia="es-ES"/>
              </w:rPr>
            </w:pPr>
            <w:r w:rsidRPr="00BB4CDC">
              <w:rPr>
                <w:rFonts w:eastAsia="MS Mincho"/>
                <w:b w:val="0"/>
                <w:lang w:eastAsia="es-ES"/>
              </w:rPr>
              <w:t>Contra la resolución que rechace el otorgamiento de algún beneficio establecido en este Estatuto, cabrá recurso de reconsideración ante el mismo Consejo. El escrito en que se formule el recurso contendrá, necesariamente, los motivos en que fundamente, sin lo cual será rechazado de plano. Contra lo resuelto por el Consejo no cabrá recurso alguno.</w:t>
            </w:r>
          </w:p>
          <w:p w:rsidR="00BB4CDC" w:rsidRPr="00BB4CDC" w:rsidRDefault="00BB4CDC" w:rsidP="00BB4CDC">
            <w:pPr>
              <w:spacing w:before="0" w:after="0"/>
              <w:rPr>
                <w:rFonts w:eastAsia="MS Mincho"/>
                <w:b w:val="0"/>
                <w:lang w:eastAsia="es-ES"/>
              </w:rPr>
            </w:pPr>
          </w:p>
          <w:p w:rsidR="00BB4CDC" w:rsidRPr="00BB4CDC" w:rsidRDefault="00BB4CDC" w:rsidP="00BB4CDC">
            <w:pPr>
              <w:spacing w:before="0" w:after="0"/>
              <w:jc w:val="center"/>
              <w:rPr>
                <w:rFonts w:eastAsia="MS Mincho"/>
                <w:sz w:val="28"/>
                <w:lang w:eastAsia="es-ES"/>
              </w:rPr>
            </w:pPr>
            <w:r w:rsidRPr="00BB4CDC">
              <w:rPr>
                <w:rFonts w:eastAsia="MS Mincho"/>
                <w:sz w:val="28"/>
                <w:lang w:eastAsia="es-ES"/>
              </w:rPr>
              <w:t>CAPITULO VI</w:t>
            </w:r>
            <w:r w:rsidRPr="00BB4CDC">
              <w:rPr>
                <w:rFonts w:eastAsia="MS Mincho"/>
                <w:sz w:val="28"/>
                <w:lang w:eastAsia="es-ES"/>
              </w:rPr>
              <w:tab/>
            </w:r>
          </w:p>
          <w:p w:rsidR="00BB4CDC" w:rsidRPr="00BB4CDC" w:rsidRDefault="00BB4CDC" w:rsidP="00BB4CDC">
            <w:pPr>
              <w:tabs>
                <w:tab w:val="left" w:pos="3645"/>
              </w:tabs>
              <w:spacing w:before="0" w:after="0"/>
              <w:rPr>
                <w:rFonts w:eastAsia="MS Mincho"/>
                <w:sz w:val="28"/>
                <w:lang w:eastAsia="es-ES"/>
              </w:rPr>
            </w:pPr>
            <w:r w:rsidRPr="00BB4CDC">
              <w:rPr>
                <w:rFonts w:eastAsia="MS Mincho"/>
                <w:sz w:val="28"/>
                <w:lang w:eastAsia="es-ES"/>
              </w:rPr>
              <w:t xml:space="preserve">Atribuciones de quienes integran el Consejo Administrativo </w:t>
            </w:r>
          </w:p>
          <w:p w:rsidR="00BB4CDC" w:rsidRPr="00BB4CDC" w:rsidRDefault="00BB4CDC" w:rsidP="00BB4CDC">
            <w:pPr>
              <w:tabs>
                <w:tab w:val="left" w:pos="3645"/>
              </w:tabs>
              <w:spacing w:before="0" w:after="0"/>
              <w:rPr>
                <w:rFonts w:eastAsia="MS Mincho"/>
                <w:sz w:val="10"/>
                <w:lang w:eastAsia="es-ES"/>
              </w:rPr>
            </w:pPr>
          </w:p>
          <w:p w:rsidR="00BB4CDC" w:rsidRPr="00BB4CDC" w:rsidRDefault="00BB4CDC" w:rsidP="00BB4CDC">
            <w:pPr>
              <w:spacing w:before="0" w:after="0"/>
              <w:rPr>
                <w:rFonts w:eastAsia="MS Mincho"/>
                <w:lang w:eastAsia="es-ES"/>
              </w:rPr>
            </w:pPr>
            <w:r w:rsidRPr="00BB4CDC">
              <w:rPr>
                <w:rFonts w:eastAsia="MS Mincho"/>
                <w:lang w:eastAsia="es-ES"/>
              </w:rPr>
              <w:t>Artículo No. 24</w:t>
            </w:r>
            <w:r w:rsidRPr="00BB4CDC">
              <w:rPr>
                <w:rFonts w:eastAsia="MS Mincho"/>
                <w:lang w:eastAsia="es-ES"/>
              </w:rPr>
              <w:tab/>
              <w:t xml:space="preserve">   </w:t>
            </w:r>
          </w:p>
          <w:p w:rsidR="00BB4CDC" w:rsidRPr="00BB4CDC" w:rsidRDefault="00BB4CDC" w:rsidP="00BB4CDC">
            <w:pPr>
              <w:pBdr>
                <w:bottom w:val="single" w:sz="4" w:space="1" w:color="auto"/>
              </w:pBdr>
              <w:spacing w:before="0" w:after="0"/>
              <w:rPr>
                <w:rFonts w:eastAsia="MS Mincho"/>
                <w:lang w:eastAsia="es-ES"/>
              </w:rPr>
            </w:pPr>
          </w:p>
          <w:p w:rsidR="00BB4CDC" w:rsidRPr="00BB4CDC" w:rsidRDefault="00BB4CDC" w:rsidP="00BB4CDC">
            <w:pPr>
              <w:spacing w:before="0" w:after="0"/>
              <w:rPr>
                <w:rFonts w:eastAsia="MS Mincho"/>
                <w:lang w:eastAsia="es-ES"/>
              </w:rPr>
            </w:pPr>
            <w:r w:rsidRPr="00BB4CDC">
              <w:rPr>
                <w:rFonts w:eastAsia="MS Mincho"/>
                <w:lang w:eastAsia="es-ES"/>
              </w:rPr>
              <w:t>Atribuciones de la Presidencia</w:t>
            </w:r>
            <w:r w:rsidRPr="00BB4CDC">
              <w:rPr>
                <w:rFonts w:eastAsia="MS Mincho"/>
                <w:lang w:eastAsia="es-ES"/>
              </w:rPr>
              <w:tab/>
            </w:r>
          </w:p>
          <w:p w:rsidR="00BB4CDC" w:rsidRPr="00BB4CDC" w:rsidRDefault="00BB4CDC" w:rsidP="00BB4CDC">
            <w:pPr>
              <w:spacing w:before="0" w:after="0"/>
              <w:rPr>
                <w:rFonts w:eastAsia="MS Mincho"/>
                <w:b w:val="0"/>
                <w:lang w:eastAsia="es-ES"/>
              </w:rPr>
            </w:pPr>
            <w:r w:rsidRPr="00BB4CDC">
              <w:rPr>
                <w:rFonts w:eastAsia="MS Mincho"/>
                <w:b w:val="0"/>
                <w:lang w:eastAsia="es-ES"/>
              </w:rPr>
              <w:t>a) Presidir las sesiones del Consejo.</w:t>
            </w:r>
            <w:r w:rsidRPr="00BB4CDC">
              <w:rPr>
                <w:rFonts w:eastAsia="MS Mincho"/>
                <w:b w:val="0"/>
                <w:lang w:eastAsia="es-ES"/>
              </w:rPr>
              <w:tab/>
            </w:r>
          </w:p>
          <w:p w:rsidR="00BB4CDC" w:rsidRPr="00BB4CDC" w:rsidRDefault="00BB4CDC" w:rsidP="00BB4CDC">
            <w:pPr>
              <w:spacing w:before="0" w:after="0"/>
              <w:rPr>
                <w:rFonts w:eastAsia="MS Mincho"/>
                <w:b w:val="0"/>
                <w:lang w:eastAsia="es-ES"/>
              </w:rPr>
            </w:pPr>
            <w:r w:rsidRPr="00BB4CDC">
              <w:rPr>
                <w:rFonts w:eastAsia="MS Mincho"/>
                <w:b w:val="0"/>
                <w:lang w:eastAsia="es-ES"/>
              </w:rPr>
              <w:lastRenderedPageBreak/>
              <w:t>b) Proponer el orden en que deben tratarse los asuntos y dirigir los debates.</w:t>
            </w:r>
            <w:r w:rsidRPr="00BB4CDC">
              <w:rPr>
                <w:rFonts w:eastAsia="MS Mincho"/>
                <w:b w:val="0"/>
                <w:lang w:eastAsia="es-ES"/>
              </w:rPr>
              <w:tab/>
            </w:r>
          </w:p>
          <w:p w:rsidR="00BB4CDC" w:rsidRPr="00BB4CDC" w:rsidRDefault="00BB4CDC" w:rsidP="00BB4CDC">
            <w:pPr>
              <w:spacing w:before="0" w:after="0"/>
              <w:rPr>
                <w:rFonts w:eastAsia="MS Mincho"/>
                <w:b w:val="0"/>
                <w:lang w:eastAsia="es-ES"/>
              </w:rPr>
            </w:pPr>
            <w:r w:rsidRPr="00BB4CDC">
              <w:rPr>
                <w:rFonts w:eastAsia="MS Mincho"/>
                <w:b w:val="0"/>
                <w:lang w:eastAsia="es-ES"/>
              </w:rPr>
              <w:t>c) Atender la correspondencia.</w:t>
            </w:r>
          </w:p>
          <w:p w:rsidR="00BB4CDC" w:rsidRPr="00BB4CDC" w:rsidRDefault="00BB4CDC" w:rsidP="00BB4CDC">
            <w:pPr>
              <w:spacing w:before="0" w:after="0"/>
              <w:rPr>
                <w:rFonts w:eastAsia="MS Mincho"/>
                <w:b w:val="0"/>
                <w:lang w:eastAsia="es-ES"/>
              </w:rPr>
            </w:pPr>
            <w:r w:rsidRPr="00BB4CDC">
              <w:rPr>
                <w:rFonts w:eastAsia="MS Mincho"/>
                <w:b w:val="0"/>
                <w:lang w:eastAsia="es-ES"/>
              </w:rPr>
              <w:t>d) Con su doble voto, decidir en caso de empate en los acuerdos del Consejo.</w:t>
            </w:r>
            <w:r w:rsidRPr="00BB4CDC">
              <w:rPr>
                <w:rFonts w:eastAsia="MS Mincho"/>
                <w:b w:val="0"/>
                <w:lang w:eastAsia="es-ES"/>
              </w:rPr>
              <w:tab/>
            </w:r>
          </w:p>
          <w:p w:rsidR="00BB4CDC" w:rsidRPr="00BB4CDC" w:rsidRDefault="00BB4CDC" w:rsidP="00BB4CDC">
            <w:pPr>
              <w:spacing w:before="0" w:after="0"/>
              <w:rPr>
                <w:rFonts w:eastAsia="MS Mincho"/>
                <w:b w:val="0"/>
                <w:lang w:eastAsia="es-ES"/>
              </w:rPr>
            </w:pPr>
            <w:r w:rsidRPr="00BB4CDC">
              <w:rPr>
                <w:rFonts w:eastAsia="MS Mincho"/>
                <w:b w:val="0"/>
                <w:lang w:eastAsia="es-ES"/>
              </w:rPr>
              <w:t>e) Conceder permisos por justa causa al Jefe Administrativo Financiero del Fondo para ausentarse de su labor hasta un máximo de tres días, asimismo, podrá conceder permiso hasta por un mes a miembros del Consejo. Se debe informar sobre dichos permisos, a la Junta o a la Dirección Ejecutiva del Colegio</w:t>
            </w:r>
          </w:p>
          <w:p w:rsidR="00BB4CDC" w:rsidRPr="00BB4CDC" w:rsidRDefault="00BB4CDC" w:rsidP="00BB4CDC">
            <w:pPr>
              <w:spacing w:before="0" w:after="0"/>
              <w:rPr>
                <w:rFonts w:eastAsia="MS Mincho"/>
                <w:b w:val="0"/>
                <w:lang w:eastAsia="es-ES"/>
              </w:rPr>
            </w:pPr>
            <w:r w:rsidRPr="00BB4CDC">
              <w:rPr>
                <w:rFonts w:eastAsia="MS Mincho"/>
                <w:b w:val="0"/>
                <w:lang w:eastAsia="es-ES"/>
              </w:rPr>
              <w:t>f) Firmar juntamente con la secretaría las actas de las sesiones.</w:t>
            </w:r>
            <w:r w:rsidRPr="00BB4CDC">
              <w:rPr>
                <w:rFonts w:eastAsia="MS Mincho"/>
                <w:b w:val="0"/>
                <w:lang w:eastAsia="es-ES"/>
              </w:rPr>
              <w:tab/>
            </w:r>
          </w:p>
          <w:p w:rsidR="00BB4CDC" w:rsidRPr="00BB4CDC" w:rsidRDefault="00BB4CDC" w:rsidP="00BB4CDC">
            <w:pPr>
              <w:spacing w:before="0" w:after="0"/>
              <w:rPr>
                <w:rFonts w:eastAsia="MS Mincho"/>
                <w:b w:val="0"/>
                <w:lang w:eastAsia="es-ES"/>
              </w:rPr>
            </w:pPr>
            <w:r w:rsidRPr="00BB4CDC">
              <w:rPr>
                <w:rFonts w:eastAsia="MS Mincho"/>
                <w:b w:val="0"/>
                <w:lang w:eastAsia="es-ES"/>
              </w:rPr>
              <w:t xml:space="preserve">g) Convocar a sesiones ordinarias y extraordinarias del Consejo.  </w:t>
            </w:r>
          </w:p>
          <w:p w:rsidR="00BB4CDC" w:rsidRPr="00BB4CDC" w:rsidRDefault="00BB4CDC" w:rsidP="00BB4CDC">
            <w:pPr>
              <w:spacing w:before="0" w:after="0"/>
              <w:rPr>
                <w:rFonts w:eastAsia="MS Mincho"/>
                <w:b w:val="0"/>
                <w:sz w:val="4"/>
                <w:lang w:eastAsia="es-ES"/>
              </w:rPr>
            </w:pPr>
          </w:p>
          <w:p w:rsidR="00BB4CDC" w:rsidRPr="00BB4CDC" w:rsidRDefault="00BB4CDC" w:rsidP="00BB4CDC">
            <w:pPr>
              <w:spacing w:before="0" w:after="0"/>
              <w:rPr>
                <w:rFonts w:eastAsia="MS Mincho"/>
                <w:b w:val="0"/>
                <w:strike/>
                <w:sz w:val="28"/>
                <w:lang w:eastAsia="es-ES"/>
              </w:rPr>
            </w:pPr>
            <w:r w:rsidRPr="00BB4CDC">
              <w:rPr>
                <w:rFonts w:eastAsia="MS Mincho"/>
                <w:b w:val="0"/>
                <w:lang w:eastAsia="es-ES"/>
              </w:rPr>
              <w:t>h) Presentar ante la Asamblea General Ordinaria un informe labores del Fondo.</w:t>
            </w:r>
          </w:p>
          <w:p w:rsidR="00BB4CDC" w:rsidRPr="00BB4CDC" w:rsidRDefault="00BB4CDC" w:rsidP="00BB4CDC">
            <w:pPr>
              <w:pBdr>
                <w:bottom w:val="single" w:sz="4" w:space="1" w:color="auto"/>
              </w:pBdr>
              <w:spacing w:before="0" w:after="0"/>
              <w:rPr>
                <w:rFonts w:eastAsia="MS Mincho"/>
                <w:lang w:eastAsia="es-ES"/>
              </w:rPr>
            </w:pPr>
            <w:r w:rsidRPr="00BB4CDC">
              <w:rPr>
                <w:rFonts w:eastAsia="MS Mincho"/>
                <w:lang w:eastAsia="es-ES"/>
              </w:rPr>
              <w:t>Artículo No. 25</w:t>
            </w:r>
            <w:r w:rsidRPr="00BB4CDC">
              <w:rPr>
                <w:rFonts w:eastAsia="MS Mincho"/>
                <w:lang w:eastAsia="es-ES"/>
              </w:rPr>
              <w:tab/>
            </w:r>
          </w:p>
          <w:p w:rsidR="00BB4CDC" w:rsidRPr="00BB4CDC" w:rsidRDefault="00BB4CDC" w:rsidP="00BB4CDC">
            <w:pPr>
              <w:tabs>
                <w:tab w:val="left" w:pos="3645"/>
              </w:tabs>
              <w:spacing w:before="0" w:after="0"/>
              <w:rPr>
                <w:rFonts w:eastAsia="MS Mincho"/>
                <w:b w:val="0"/>
                <w:sz w:val="18"/>
                <w:lang w:eastAsia="es-ES"/>
              </w:rPr>
            </w:pPr>
            <w:r w:rsidRPr="00BB4CDC">
              <w:rPr>
                <w:rFonts w:eastAsia="MS Mincho"/>
                <w:lang w:eastAsia="es-ES"/>
              </w:rPr>
              <w:t xml:space="preserve">Atribuciones de la Fiscalía: </w:t>
            </w:r>
            <w:r w:rsidRPr="00BB4CDC">
              <w:rPr>
                <w:rFonts w:eastAsia="MS Mincho"/>
                <w:b w:val="0"/>
                <w:sz w:val="18"/>
                <w:lang w:eastAsia="es-ES"/>
              </w:rPr>
              <w:tab/>
            </w:r>
          </w:p>
          <w:p w:rsidR="00BB4CDC" w:rsidRPr="00BB4CDC" w:rsidRDefault="00BB4CDC" w:rsidP="00BB4CDC">
            <w:pPr>
              <w:spacing w:before="0" w:after="0"/>
              <w:rPr>
                <w:rFonts w:eastAsia="MS Mincho"/>
                <w:b w:val="0"/>
                <w:lang w:eastAsia="es-ES"/>
              </w:rPr>
            </w:pPr>
            <w:r w:rsidRPr="00BB4CDC">
              <w:rPr>
                <w:rFonts w:eastAsia="MS Mincho"/>
                <w:b w:val="0"/>
                <w:lang w:eastAsia="es-ES"/>
              </w:rPr>
              <w:t>a) Velar por la observancia de este Estatuto y su Reglamento. </w:t>
            </w:r>
            <w:r w:rsidRPr="00BB4CDC">
              <w:rPr>
                <w:rFonts w:eastAsia="MS Mincho"/>
                <w:b w:val="0"/>
                <w:lang w:eastAsia="es-ES"/>
              </w:rPr>
              <w:tab/>
            </w:r>
          </w:p>
          <w:p w:rsidR="00BB4CDC" w:rsidRPr="00BB4CDC" w:rsidRDefault="00BB4CDC" w:rsidP="00BB4CDC">
            <w:pPr>
              <w:spacing w:before="0" w:after="0"/>
              <w:rPr>
                <w:rFonts w:eastAsia="MS Mincho"/>
                <w:b w:val="0"/>
                <w:sz w:val="2"/>
                <w:lang w:eastAsia="es-ES"/>
              </w:rPr>
            </w:pPr>
          </w:p>
          <w:p w:rsidR="00BB4CDC" w:rsidRPr="00BB4CDC" w:rsidRDefault="00BB4CDC" w:rsidP="00BB4CDC">
            <w:pPr>
              <w:spacing w:before="0" w:after="0"/>
              <w:rPr>
                <w:rFonts w:eastAsia="MS Mincho"/>
                <w:b w:val="0"/>
                <w:lang w:eastAsia="es-ES"/>
              </w:rPr>
            </w:pPr>
            <w:r w:rsidRPr="00BB4CDC">
              <w:rPr>
                <w:rFonts w:eastAsia="MS Mincho"/>
                <w:b w:val="0"/>
                <w:lang w:eastAsia="es-ES"/>
              </w:rPr>
              <w:t>b) Rendir informes a la Asamblea General Ordinaria sobre su gestión.</w:t>
            </w:r>
          </w:p>
          <w:p w:rsidR="00BB4CDC" w:rsidRPr="00BB4CDC" w:rsidRDefault="00BB4CDC" w:rsidP="00BB4CDC">
            <w:pPr>
              <w:spacing w:before="0" w:after="0"/>
              <w:rPr>
                <w:rFonts w:eastAsia="MS Mincho"/>
                <w:b w:val="0"/>
                <w:lang w:eastAsia="es-ES"/>
              </w:rPr>
            </w:pPr>
            <w:r w:rsidRPr="00BB4CDC">
              <w:rPr>
                <w:rFonts w:eastAsia="MS Mincho"/>
                <w:b w:val="0"/>
                <w:lang w:eastAsia="es-ES"/>
              </w:rPr>
              <w:t>c) Asistir a las sesiones ordinarias y extraordinarias del Consejo, con voz, pero sin voto.</w:t>
            </w:r>
          </w:p>
          <w:p w:rsidR="00BB4CDC" w:rsidRPr="00BB4CDC" w:rsidRDefault="00BB4CDC" w:rsidP="00BB4CDC">
            <w:pPr>
              <w:pBdr>
                <w:bottom w:val="single" w:sz="4" w:space="1" w:color="auto"/>
              </w:pBdr>
              <w:spacing w:before="0" w:after="0"/>
              <w:rPr>
                <w:rFonts w:eastAsia="MS Mincho"/>
                <w:sz w:val="10"/>
                <w:lang w:eastAsia="es-ES"/>
              </w:rPr>
            </w:pPr>
          </w:p>
          <w:p w:rsidR="00BB4CDC" w:rsidRPr="00BB4CDC" w:rsidRDefault="00BB4CDC" w:rsidP="00BB4CDC">
            <w:pPr>
              <w:pBdr>
                <w:bottom w:val="single" w:sz="4" w:space="1" w:color="auto"/>
              </w:pBdr>
              <w:spacing w:before="0" w:after="0"/>
              <w:rPr>
                <w:rFonts w:eastAsia="MS Mincho"/>
                <w:lang w:eastAsia="es-ES"/>
              </w:rPr>
            </w:pPr>
            <w:r w:rsidRPr="00BB4CDC">
              <w:rPr>
                <w:rFonts w:eastAsia="MS Mincho"/>
                <w:lang w:eastAsia="es-ES"/>
              </w:rPr>
              <w:t xml:space="preserve">Artículo No. 26       </w:t>
            </w:r>
          </w:p>
          <w:p w:rsidR="00BB4CDC" w:rsidRPr="00BB4CDC" w:rsidRDefault="00BB4CDC" w:rsidP="00BB4CDC">
            <w:pPr>
              <w:tabs>
                <w:tab w:val="left" w:pos="3645"/>
              </w:tabs>
              <w:spacing w:before="0" w:after="0"/>
              <w:rPr>
                <w:rFonts w:eastAsia="MS Mincho"/>
                <w:lang w:eastAsia="es-ES"/>
              </w:rPr>
            </w:pPr>
            <w:r w:rsidRPr="00BB4CDC">
              <w:rPr>
                <w:rFonts w:eastAsia="MS Mincho"/>
                <w:lang w:eastAsia="es-ES"/>
              </w:rPr>
              <w:t xml:space="preserve">Atribuciones de la Tesorería: </w:t>
            </w:r>
            <w:r w:rsidRPr="00BB4CDC">
              <w:rPr>
                <w:rFonts w:eastAsia="MS Mincho"/>
                <w:lang w:eastAsia="es-ES"/>
              </w:rPr>
              <w:tab/>
            </w:r>
          </w:p>
          <w:p w:rsidR="00BB4CDC" w:rsidRPr="00BB4CDC" w:rsidRDefault="00BB4CDC" w:rsidP="00BB4CDC">
            <w:pPr>
              <w:spacing w:before="0" w:after="0"/>
              <w:rPr>
                <w:rFonts w:eastAsia="MS Mincho"/>
                <w:b w:val="0"/>
                <w:lang w:eastAsia="es-ES"/>
              </w:rPr>
            </w:pPr>
            <w:r w:rsidRPr="00BB4CDC">
              <w:rPr>
                <w:rFonts w:eastAsia="MS Mincho"/>
                <w:b w:val="0"/>
                <w:lang w:eastAsia="es-ES"/>
              </w:rPr>
              <w:t>a)    Coadyuvar a custodiar bajo su responsabilidad, los recursos financieros del Fondo.</w:t>
            </w:r>
            <w:r w:rsidRPr="00BB4CDC">
              <w:rPr>
                <w:rFonts w:eastAsia="MS Mincho"/>
                <w:b w:val="0"/>
                <w:lang w:eastAsia="es-ES"/>
              </w:rPr>
              <w:tab/>
            </w:r>
          </w:p>
          <w:p w:rsidR="00BB4CDC" w:rsidRPr="00BB4CDC" w:rsidRDefault="00BB4CDC" w:rsidP="00BB4CDC">
            <w:pPr>
              <w:spacing w:before="0" w:after="0"/>
              <w:rPr>
                <w:rFonts w:eastAsia="MS Mincho"/>
                <w:b w:val="0"/>
                <w:lang w:eastAsia="es-ES"/>
              </w:rPr>
            </w:pPr>
            <w:r w:rsidRPr="00BB4CDC">
              <w:rPr>
                <w:rFonts w:eastAsia="MS Mincho"/>
                <w:b w:val="0"/>
                <w:lang w:eastAsia="es-ES"/>
              </w:rPr>
              <w:t>b)  Firmar los documentos requeridos para desembolsos o inversiones del Fondo conjuntamente con quien ocupa la presidencia del Colegio de Periodistas.</w:t>
            </w:r>
            <w:r w:rsidRPr="00BB4CDC">
              <w:rPr>
                <w:rFonts w:eastAsia="MS Mincho"/>
                <w:b w:val="0"/>
                <w:lang w:eastAsia="es-ES"/>
              </w:rPr>
              <w:tab/>
            </w:r>
          </w:p>
          <w:p w:rsidR="00BB4CDC" w:rsidRPr="00BB4CDC" w:rsidRDefault="00BB4CDC" w:rsidP="00BB4CDC">
            <w:pPr>
              <w:spacing w:before="0" w:after="0"/>
              <w:rPr>
                <w:rFonts w:eastAsia="MS Mincho"/>
                <w:b w:val="0"/>
                <w:lang w:eastAsia="es-ES"/>
              </w:rPr>
            </w:pPr>
            <w:r w:rsidRPr="00BB4CDC">
              <w:rPr>
                <w:rFonts w:eastAsia="MS Mincho"/>
                <w:b w:val="0"/>
                <w:lang w:eastAsia="es-ES"/>
              </w:rPr>
              <w:t>c)  Coordinar con la administración del Fondo la preparación de los informes señalados en el artículo No. 11 de este Estatuto.</w:t>
            </w:r>
          </w:p>
          <w:p w:rsidR="00BB4CDC" w:rsidRPr="00BB4CDC" w:rsidRDefault="00BB4CDC" w:rsidP="00BB4CDC">
            <w:pPr>
              <w:spacing w:before="0" w:after="0"/>
              <w:rPr>
                <w:rFonts w:eastAsia="MS Mincho"/>
                <w:b w:val="0"/>
                <w:lang w:eastAsia="es-ES"/>
              </w:rPr>
            </w:pPr>
            <w:r w:rsidRPr="00BB4CDC">
              <w:rPr>
                <w:rFonts w:eastAsia="MS Mincho"/>
                <w:b w:val="0"/>
                <w:lang w:eastAsia="es-ES"/>
              </w:rPr>
              <w:t>d) Presentar el informe financiero anual ante la Asamblea General Ordinaria.</w:t>
            </w:r>
          </w:p>
          <w:p w:rsidR="00BB4CDC" w:rsidRPr="00BB4CDC" w:rsidRDefault="00BB4CDC" w:rsidP="00BB4CDC">
            <w:pPr>
              <w:spacing w:before="0" w:after="0"/>
              <w:rPr>
                <w:rFonts w:eastAsia="MS Mincho"/>
                <w:b w:val="0"/>
                <w:lang w:eastAsia="es-ES"/>
              </w:rPr>
            </w:pPr>
          </w:p>
          <w:p w:rsidR="00BB4CDC" w:rsidRPr="00BB4CDC" w:rsidRDefault="00BB4CDC" w:rsidP="00BB4CDC">
            <w:pPr>
              <w:spacing w:before="0" w:after="0"/>
              <w:rPr>
                <w:rFonts w:eastAsia="MS Mincho"/>
                <w:b w:val="0"/>
                <w:lang w:eastAsia="es-ES"/>
              </w:rPr>
            </w:pPr>
          </w:p>
          <w:p w:rsidR="00BB4CDC" w:rsidRPr="00BB4CDC" w:rsidRDefault="00BB4CDC" w:rsidP="00BB4CDC">
            <w:pPr>
              <w:spacing w:before="0" w:after="0"/>
              <w:rPr>
                <w:rFonts w:eastAsia="MS Mincho"/>
                <w:b w:val="0"/>
                <w:lang w:eastAsia="es-ES"/>
              </w:rPr>
            </w:pPr>
          </w:p>
          <w:p w:rsidR="00BB4CDC" w:rsidRPr="00BB4CDC" w:rsidRDefault="00BB4CDC" w:rsidP="00BB4CDC">
            <w:pPr>
              <w:spacing w:before="0" w:after="0"/>
              <w:rPr>
                <w:rFonts w:eastAsia="MS Mincho"/>
                <w:b w:val="0"/>
                <w:lang w:eastAsia="es-ES"/>
              </w:rPr>
            </w:pPr>
          </w:p>
          <w:p w:rsidR="00BB4CDC" w:rsidRPr="00BB4CDC" w:rsidRDefault="00BB4CDC" w:rsidP="00BB4CDC">
            <w:pPr>
              <w:pBdr>
                <w:bottom w:val="single" w:sz="4" w:space="1" w:color="auto"/>
              </w:pBdr>
              <w:spacing w:before="0" w:after="0"/>
              <w:rPr>
                <w:rFonts w:eastAsia="MS Mincho"/>
                <w:lang w:eastAsia="es-ES"/>
              </w:rPr>
            </w:pPr>
            <w:r w:rsidRPr="00BB4CDC">
              <w:rPr>
                <w:rFonts w:eastAsia="MS Mincho"/>
                <w:lang w:eastAsia="es-ES"/>
              </w:rPr>
              <w:t>Artículo No. 27</w:t>
            </w:r>
            <w:r w:rsidRPr="00BB4CDC">
              <w:rPr>
                <w:rFonts w:eastAsia="MS Mincho"/>
                <w:lang w:eastAsia="es-ES"/>
              </w:rPr>
              <w:tab/>
            </w:r>
          </w:p>
          <w:p w:rsidR="00BB4CDC" w:rsidRPr="00BB4CDC" w:rsidRDefault="00BB4CDC" w:rsidP="00BB4CDC">
            <w:pPr>
              <w:tabs>
                <w:tab w:val="left" w:pos="3645"/>
              </w:tabs>
              <w:spacing w:before="0" w:after="0"/>
              <w:rPr>
                <w:rFonts w:eastAsia="MS Mincho"/>
                <w:lang w:eastAsia="es-ES"/>
              </w:rPr>
            </w:pPr>
            <w:r w:rsidRPr="00BB4CDC">
              <w:rPr>
                <w:rFonts w:eastAsia="MS Mincho"/>
                <w:lang w:eastAsia="es-ES"/>
              </w:rPr>
              <w:t>Atribuciones de la Secretaría:</w:t>
            </w:r>
            <w:r w:rsidRPr="00BB4CDC">
              <w:rPr>
                <w:rFonts w:eastAsia="MS Mincho"/>
                <w:lang w:eastAsia="es-ES"/>
              </w:rPr>
              <w:tab/>
            </w:r>
          </w:p>
          <w:p w:rsidR="00BB4CDC" w:rsidRPr="00BB4CDC" w:rsidRDefault="00BB4CDC" w:rsidP="00BB4CDC">
            <w:pPr>
              <w:spacing w:before="0" w:after="0"/>
              <w:rPr>
                <w:rFonts w:eastAsia="MS Mincho"/>
                <w:b w:val="0"/>
                <w:lang w:eastAsia="es-ES"/>
              </w:rPr>
            </w:pPr>
            <w:r w:rsidRPr="00BB4CDC">
              <w:rPr>
                <w:rFonts w:eastAsia="MS Mincho"/>
                <w:b w:val="0"/>
                <w:lang w:eastAsia="es-ES"/>
              </w:rPr>
              <w:t>a) Redactar las actas de las sesiones y firmarlas en conjunto con la presidencia del Consejo.</w:t>
            </w:r>
          </w:p>
          <w:p w:rsidR="00BB4CDC" w:rsidRPr="00BB4CDC" w:rsidRDefault="00BB4CDC" w:rsidP="00BB4CDC">
            <w:pPr>
              <w:spacing w:before="0" w:after="0"/>
              <w:rPr>
                <w:rFonts w:eastAsia="MS Mincho"/>
                <w:b w:val="0"/>
                <w:lang w:eastAsia="es-ES"/>
              </w:rPr>
            </w:pPr>
            <w:r w:rsidRPr="00BB4CDC">
              <w:rPr>
                <w:rFonts w:eastAsia="MS Mincho"/>
                <w:b w:val="0"/>
                <w:lang w:eastAsia="es-ES"/>
              </w:rPr>
              <w:t>b) Tramitar la correspondencia del Consejo.</w:t>
            </w:r>
            <w:r w:rsidRPr="00BB4CDC">
              <w:rPr>
                <w:rFonts w:eastAsia="MS Mincho"/>
                <w:b w:val="0"/>
                <w:lang w:eastAsia="es-ES"/>
              </w:rPr>
              <w:tab/>
            </w:r>
          </w:p>
          <w:p w:rsidR="00BB4CDC" w:rsidRPr="00BB4CDC" w:rsidRDefault="00BB4CDC" w:rsidP="00BB4CDC">
            <w:pPr>
              <w:spacing w:before="0" w:after="0"/>
              <w:rPr>
                <w:rFonts w:eastAsia="MS Mincho"/>
                <w:b w:val="0"/>
                <w:lang w:eastAsia="es-ES"/>
              </w:rPr>
            </w:pPr>
            <w:r w:rsidRPr="00BB4CDC">
              <w:rPr>
                <w:rFonts w:eastAsia="MS Mincho"/>
                <w:b w:val="0"/>
                <w:lang w:eastAsia="es-ES"/>
              </w:rPr>
              <w:t>c) Firmar documentos cuando sea requeridos por el Consejo</w:t>
            </w:r>
            <w:r w:rsidRPr="00BB4CDC">
              <w:rPr>
                <w:rFonts w:eastAsia="MS Mincho"/>
                <w:b w:val="0"/>
                <w:lang w:eastAsia="es-ES"/>
              </w:rPr>
              <w:tab/>
            </w:r>
          </w:p>
          <w:p w:rsidR="00BB4CDC" w:rsidRPr="00BB4CDC" w:rsidRDefault="00BB4CDC" w:rsidP="00BB4CDC">
            <w:pPr>
              <w:spacing w:before="0" w:after="0"/>
              <w:rPr>
                <w:rFonts w:eastAsia="MS Mincho"/>
                <w:b w:val="0"/>
                <w:lang w:eastAsia="es-ES"/>
              </w:rPr>
            </w:pPr>
            <w:r w:rsidRPr="00BB4CDC">
              <w:rPr>
                <w:rFonts w:eastAsia="MS Mincho"/>
                <w:b w:val="0"/>
                <w:lang w:eastAsia="es-ES"/>
              </w:rPr>
              <w:t>d) Velar por la custodia de los libros de actas del Consejo.</w:t>
            </w:r>
          </w:p>
          <w:p w:rsidR="00BB4CDC" w:rsidRPr="00BB4CDC" w:rsidRDefault="00BB4CDC" w:rsidP="00BB4CDC">
            <w:pPr>
              <w:pBdr>
                <w:bottom w:val="single" w:sz="4" w:space="1" w:color="auto"/>
              </w:pBdr>
              <w:spacing w:before="0" w:after="0"/>
              <w:rPr>
                <w:rFonts w:eastAsia="MS Mincho"/>
                <w:lang w:eastAsia="es-ES"/>
              </w:rPr>
            </w:pPr>
          </w:p>
          <w:p w:rsidR="00BB4CDC" w:rsidRPr="00BB4CDC" w:rsidRDefault="00BB4CDC" w:rsidP="00BB4CDC">
            <w:pPr>
              <w:pBdr>
                <w:bottom w:val="single" w:sz="4" w:space="1" w:color="auto"/>
              </w:pBdr>
              <w:spacing w:before="0" w:after="0"/>
              <w:rPr>
                <w:rFonts w:eastAsia="MS Mincho"/>
                <w:lang w:eastAsia="es-ES"/>
              </w:rPr>
            </w:pPr>
            <w:r w:rsidRPr="00BB4CDC">
              <w:rPr>
                <w:rFonts w:eastAsia="MS Mincho"/>
                <w:lang w:eastAsia="es-ES"/>
              </w:rPr>
              <w:t>Artículo No. 28</w:t>
            </w:r>
            <w:r w:rsidRPr="00BB4CDC">
              <w:rPr>
                <w:rFonts w:eastAsia="MS Mincho"/>
                <w:lang w:eastAsia="es-ES"/>
              </w:rPr>
              <w:tab/>
              <w:t xml:space="preserve">    </w:t>
            </w:r>
          </w:p>
          <w:p w:rsidR="00BB4CDC" w:rsidRPr="00BB4CDC" w:rsidRDefault="00BB4CDC" w:rsidP="00BB4CDC">
            <w:pPr>
              <w:tabs>
                <w:tab w:val="left" w:pos="3645"/>
              </w:tabs>
              <w:spacing w:before="0" w:after="0"/>
              <w:rPr>
                <w:rFonts w:eastAsia="MS Mincho"/>
                <w:lang w:eastAsia="es-ES"/>
              </w:rPr>
            </w:pPr>
          </w:p>
          <w:p w:rsidR="00BB4CDC" w:rsidRPr="00BB4CDC" w:rsidRDefault="00BB4CDC" w:rsidP="00BB4CDC">
            <w:pPr>
              <w:tabs>
                <w:tab w:val="left" w:pos="3645"/>
              </w:tabs>
              <w:spacing w:before="0" w:after="0"/>
              <w:rPr>
                <w:rFonts w:eastAsia="MS Mincho"/>
                <w:lang w:eastAsia="es-ES"/>
              </w:rPr>
            </w:pPr>
            <w:r w:rsidRPr="00BB4CDC">
              <w:rPr>
                <w:rFonts w:eastAsia="MS Mincho"/>
                <w:lang w:eastAsia="es-ES"/>
              </w:rPr>
              <w:t>Atribuciones de las Vocalías:</w:t>
            </w:r>
            <w:r w:rsidRPr="00BB4CDC">
              <w:rPr>
                <w:rFonts w:eastAsia="MS Mincho"/>
                <w:lang w:eastAsia="es-ES"/>
              </w:rPr>
              <w:tab/>
            </w:r>
          </w:p>
          <w:p w:rsidR="00BB4CDC" w:rsidRPr="00BB4CDC" w:rsidRDefault="00BB4CDC" w:rsidP="00BB4CDC">
            <w:pPr>
              <w:spacing w:before="0" w:after="0"/>
              <w:rPr>
                <w:rFonts w:eastAsia="MS Mincho"/>
                <w:b w:val="0"/>
                <w:lang w:eastAsia="es-ES"/>
              </w:rPr>
            </w:pPr>
            <w:r w:rsidRPr="00BB4CDC">
              <w:rPr>
                <w:rFonts w:eastAsia="MS Mincho"/>
                <w:b w:val="0"/>
                <w:lang w:eastAsia="es-ES"/>
              </w:rPr>
              <w:t>En caso de ausencia temporal de la Presidencia o de la Secretaría, las Vocalías I y II, ocuparán esos cargos por su orden.</w:t>
            </w:r>
          </w:p>
          <w:p w:rsidR="00BB4CDC" w:rsidRPr="00BB4CDC" w:rsidRDefault="00BB4CDC" w:rsidP="00BB4CDC">
            <w:pPr>
              <w:spacing w:before="0" w:after="0"/>
              <w:rPr>
                <w:rFonts w:eastAsia="MS Mincho"/>
                <w:b w:val="0"/>
                <w:lang w:eastAsia="es-ES"/>
              </w:rPr>
            </w:pPr>
            <w:r w:rsidRPr="00BB4CDC">
              <w:rPr>
                <w:rFonts w:eastAsia="MS Mincho"/>
                <w:b w:val="0"/>
                <w:lang w:eastAsia="es-ES"/>
              </w:rPr>
              <w:t>Asimismo, asumirán las tareas que el Consejo o la Presidencia les asignen.</w:t>
            </w:r>
          </w:p>
          <w:p w:rsidR="00BB4CDC" w:rsidRPr="00BB4CDC" w:rsidRDefault="00BB4CDC" w:rsidP="00BB4CDC">
            <w:pPr>
              <w:spacing w:before="0" w:after="0"/>
              <w:rPr>
                <w:rFonts w:eastAsia="MS Mincho"/>
                <w:b w:val="0"/>
                <w:lang w:eastAsia="es-ES"/>
              </w:rPr>
            </w:pPr>
          </w:p>
          <w:p w:rsidR="00BB4CDC" w:rsidRPr="00BB4CDC" w:rsidRDefault="00BB4CDC" w:rsidP="00BB4CDC">
            <w:pPr>
              <w:spacing w:before="0" w:after="0"/>
              <w:jc w:val="center"/>
              <w:rPr>
                <w:rFonts w:eastAsia="MS Mincho"/>
                <w:sz w:val="28"/>
                <w:lang w:eastAsia="es-ES"/>
              </w:rPr>
            </w:pPr>
            <w:r w:rsidRPr="00BB4CDC">
              <w:rPr>
                <w:rFonts w:eastAsia="MS Mincho"/>
                <w:sz w:val="28"/>
                <w:lang w:eastAsia="es-ES"/>
              </w:rPr>
              <w:t>CAPITULO VII</w:t>
            </w:r>
          </w:p>
          <w:p w:rsidR="00BB4CDC" w:rsidRPr="00BB4CDC" w:rsidRDefault="00BB4CDC" w:rsidP="00BB4CDC">
            <w:pPr>
              <w:tabs>
                <w:tab w:val="left" w:pos="3645"/>
              </w:tabs>
              <w:spacing w:before="0" w:after="0"/>
              <w:rPr>
                <w:rFonts w:eastAsia="MS Mincho"/>
                <w:sz w:val="28"/>
                <w:lang w:eastAsia="es-ES"/>
              </w:rPr>
            </w:pPr>
            <w:r w:rsidRPr="00BB4CDC">
              <w:rPr>
                <w:rFonts w:eastAsia="MS Mincho"/>
                <w:sz w:val="28"/>
                <w:lang w:eastAsia="es-ES"/>
              </w:rPr>
              <w:t>De los créditos para las personas colegiadas</w:t>
            </w:r>
          </w:p>
          <w:p w:rsidR="00BB4CDC" w:rsidRPr="00BB4CDC" w:rsidRDefault="00BB4CDC" w:rsidP="00BB4CDC">
            <w:pPr>
              <w:pBdr>
                <w:bottom w:val="single" w:sz="4" w:space="1" w:color="auto"/>
              </w:pBdr>
              <w:spacing w:before="0" w:after="0"/>
              <w:rPr>
                <w:rFonts w:eastAsia="MS Mincho"/>
                <w:lang w:eastAsia="es-ES"/>
              </w:rPr>
            </w:pPr>
            <w:r w:rsidRPr="00BB4CDC">
              <w:rPr>
                <w:rFonts w:eastAsia="MS Mincho"/>
                <w:lang w:eastAsia="es-ES"/>
              </w:rPr>
              <w:t xml:space="preserve">Artículo No. 29      </w:t>
            </w:r>
          </w:p>
          <w:p w:rsidR="00BB4CDC" w:rsidRPr="00BB4CDC" w:rsidRDefault="00BB4CDC" w:rsidP="00BB4CDC">
            <w:pPr>
              <w:spacing w:before="0" w:after="0"/>
              <w:rPr>
                <w:rFonts w:eastAsia="MS Mincho"/>
                <w:b w:val="0"/>
                <w:lang w:eastAsia="es-ES"/>
              </w:rPr>
            </w:pPr>
            <w:r w:rsidRPr="00BB4CDC">
              <w:rPr>
                <w:rFonts w:eastAsia="MS Mincho"/>
                <w:b w:val="0"/>
                <w:lang w:eastAsia="es-ES"/>
              </w:rPr>
              <w:t xml:space="preserve">El Fondo otorgará créditos a las personas colegiadas activas que muestren una colegiatura </w:t>
            </w:r>
            <w:r w:rsidRPr="00BB4CDC">
              <w:rPr>
                <w:rFonts w:eastAsia="MS Mincho"/>
                <w:b w:val="0"/>
                <w:lang w:eastAsia="es-ES"/>
              </w:rPr>
              <w:lastRenderedPageBreak/>
              <w:t>continua de seis meses y cumplan con los requisitos establecidos en el Reglamento de Crédito y el presente Estatuto.</w:t>
            </w:r>
          </w:p>
          <w:p w:rsidR="00BB4CDC" w:rsidRPr="00BB4CDC" w:rsidRDefault="00BB4CDC" w:rsidP="00BB4CDC">
            <w:pPr>
              <w:spacing w:before="0" w:after="0"/>
              <w:rPr>
                <w:rFonts w:eastAsia="MS Mincho"/>
                <w:b w:val="0"/>
                <w:lang w:eastAsia="es-ES"/>
              </w:rPr>
            </w:pPr>
          </w:p>
          <w:p w:rsidR="00BB4CDC" w:rsidRPr="00BB4CDC" w:rsidRDefault="00BB4CDC" w:rsidP="00BB4CDC">
            <w:pPr>
              <w:spacing w:before="0" w:after="0"/>
              <w:rPr>
                <w:rFonts w:eastAsia="MS Mincho"/>
                <w:b w:val="0"/>
                <w:lang w:eastAsia="es-ES"/>
              </w:rPr>
            </w:pPr>
            <w:r w:rsidRPr="00BB4CDC">
              <w:rPr>
                <w:rFonts w:eastAsia="MS Mincho"/>
                <w:b w:val="0"/>
                <w:lang w:eastAsia="es-ES"/>
              </w:rPr>
              <w:t>Las líneas para préstamo las define el Consejo Administrativo de acuerdo con las necesidades de las personas colegiadas y con la misión y visión del Fondo en concordancia con el artículo 1 de este Estatuto. </w:t>
            </w:r>
            <w:r w:rsidRPr="00BB4CDC">
              <w:rPr>
                <w:rFonts w:eastAsia="MS Mincho"/>
                <w:b w:val="0"/>
                <w:lang w:eastAsia="es-ES"/>
              </w:rPr>
              <w:tab/>
            </w:r>
          </w:p>
          <w:p w:rsidR="00BB4CDC" w:rsidRPr="00BB4CDC" w:rsidRDefault="00BB4CDC" w:rsidP="00BB4CDC">
            <w:pPr>
              <w:spacing w:before="0" w:after="0"/>
              <w:rPr>
                <w:rFonts w:eastAsia="MS Mincho"/>
                <w:b w:val="0"/>
                <w:lang w:eastAsia="es-ES"/>
              </w:rPr>
            </w:pPr>
          </w:p>
          <w:p w:rsidR="00BB4CDC" w:rsidRPr="00BB4CDC" w:rsidRDefault="00BB4CDC" w:rsidP="00BB4CDC">
            <w:pPr>
              <w:spacing w:before="0" w:after="0"/>
              <w:ind w:firstLine="1"/>
              <w:rPr>
                <w:rFonts w:eastAsia="MS Mincho"/>
                <w:b w:val="0"/>
                <w:lang w:eastAsia="es-ES"/>
              </w:rPr>
            </w:pPr>
            <w:r w:rsidRPr="00BB4CDC">
              <w:rPr>
                <w:rFonts w:eastAsia="MS Mincho"/>
                <w:b w:val="0"/>
                <w:lang w:eastAsia="es-ES"/>
              </w:rPr>
              <w:t>Cuando el deudor deje de ser miembro del Colegio de Periodistas de C.R. por cualquier causa o incumpla cualquier obligación establecida por el Fondo, se tendrá por vencida y exigible la totalidad de esta obligación por la vía administrativa o legal.</w:t>
            </w:r>
          </w:p>
          <w:p w:rsidR="00BB4CDC" w:rsidRPr="00BB4CDC" w:rsidRDefault="00BB4CDC" w:rsidP="00BB4CDC">
            <w:pPr>
              <w:spacing w:before="0" w:after="0"/>
              <w:ind w:firstLine="1"/>
              <w:rPr>
                <w:rFonts w:eastAsia="MS Mincho"/>
                <w:lang w:eastAsia="es-ES"/>
              </w:rPr>
            </w:pPr>
          </w:p>
          <w:p w:rsidR="00BB4CDC" w:rsidRPr="00BB4CDC" w:rsidRDefault="00BB4CDC" w:rsidP="00BB4CDC">
            <w:pPr>
              <w:spacing w:before="0" w:after="0"/>
              <w:ind w:firstLine="1"/>
              <w:rPr>
                <w:rFonts w:eastAsia="MS Mincho"/>
                <w:b w:val="0"/>
                <w:lang w:eastAsia="es-ES"/>
              </w:rPr>
            </w:pPr>
            <w:r w:rsidRPr="00BB4CDC">
              <w:rPr>
                <w:rFonts w:eastAsia="MS Mincho"/>
                <w:b w:val="0"/>
                <w:lang w:eastAsia="es-ES"/>
              </w:rPr>
              <w:t xml:space="preserve">Las distintas modalidades de implementación de las líneas de crédito serán reguladas por el Reglamento de Crédito aprobado al efecto por el Consejo, respetando las más estrictas normas de seguridad y rentabilidad, manteniendo las previsiones financieras correspondientes que aseguren la estabilidad del Fondo.  </w:t>
            </w:r>
          </w:p>
          <w:p w:rsidR="00BB4CDC" w:rsidRPr="00BB4CDC" w:rsidRDefault="00BB4CDC" w:rsidP="00BB4CDC">
            <w:pPr>
              <w:spacing w:before="0" w:after="0"/>
              <w:ind w:firstLine="1"/>
              <w:rPr>
                <w:rFonts w:eastAsia="MS Mincho"/>
                <w:b w:val="0"/>
                <w:lang w:eastAsia="es-ES"/>
              </w:rPr>
            </w:pPr>
            <w:r w:rsidRPr="00BB4CDC">
              <w:rPr>
                <w:rFonts w:eastAsia="MS Mincho"/>
                <w:b w:val="0"/>
                <w:lang w:eastAsia="es-ES"/>
              </w:rPr>
              <w:t>Asimismo, todo crédito debe quedar garantizado según la práctica comercial vigente para cada tipo de línea de crédito.</w:t>
            </w:r>
          </w:p>
          <w:p w:rsidR="00BB4CDC" w:rsidRPr="00BB4CDC" w:rsidRDefault="00BB4CDC" w:rsidP="00BB4CDC">
            <w:pPr>
              <w:spacing w:before="0" w:after="0"/>
              <w:rPr>
                <w:rFonts w:eastAsia="MS Mincho"/>
                <w:color w:val="000000"/>
                <w:lang w:eastAsia="es-ES"/>
              </w:rPr>
            </w:pPr>
            <w:r w:rsidRPr="00BB4CDC">
              <w:rPr>
                <w:rFonts w:eastAsia="MS Mincho"/>
                <w:b w:val="0"/>
                <w:lang w:eastAsia="es-ES"/>
              </w:rPr>
              <w:t xml:space="preserve">Este Estatuto del Fondo de Mutualidad fue aprobado por la Asamblea General Extraordinaria del Colegio de Periodistas, celebrada el 24 de junio del 2008 y se derogan el Estatuto y Reglamento anteriores, aprobados el 05 de julio de 2007.  Este Estatuto entra a regir a partir del día 25 de junio de 2008. Reformado artículo 18 inciso a.2, a.3, a.4, montos subsidios. Sesión 18-2009 JD acuerdo: 26-19-09. Reformado en Asamblea General Extraordinaria el 19 de julio del 2010. Reformado en la Asamblea General Extraordinaria No. 158-11 del 16 de agosto de 2011. </w:t>
            </w:r>
            <w:r w:rsidRPr="00BB4CDC">
              <w:rPr>
                <w:rFonts w:eastAsia="MS Mincho"/>
                <w:color w:val="000000"/>
                <w:lang w:eastAsia="es-ES"/>
              </w:rPr>
              <w:t>Asamblea General Extraordinaria N°177-17 del 26 de setiembre de 2017.</w:t>
            </w:r>
          </w:p>
          <w:p w:rsidR="00BB4CDC" w:rsidRPr="00BB4CDC" w:rsidRDefault="00BB4CDC" w:rsidP="00BB4CDC">
            <w:pPr>
              <w:spacing w:before="0" w:after="0"/>
              <w:rPr>
                <w:rFonts w:eastAsia="MS Mincho"/>
                <w:lang w:eastAsia="es-ES"/>
              </w:rPr>
            </w:pPr>
          </w:p>
          <w:p w:rsidR="00BB4CDC" w:rsidRPr="00BB4CDC" w:rsidRDefault="00BB4CDC" w:rsidP="00BB4CDC">
            <w:pPr>
              <w:spacing w:before="0" w:after="0"/>
              <w:rPr>
                <w:rFonts w:eastAsia="MS Mincho"/>
                <w:b w:val="0"/>
                <w:lang w:eastAsia="es-ES"/>
              </w:rPr>
            </w:pPr>
          </w:p>
        </w:tc>
        <w:tc>
          <w:tcPr>
            <w:tcW w:w="126" w:type="pct"/>
            <w:tcBorders>
              <w:top w:val="nil"/>
              <w:left w:val="single" w:sz="4" w:space="0" w:color="auto"/>
              <w:bottom w:val="nil"/>
              <w:right w:val="nil"/>
            </w:tcBorders>
          </w:tcPr>
          <w:p w:rsidR="00BB4CDC" w:rsidRPr="00BB4CDC" w:rsidRDefault="00BB4CDC" w:rsidP="00BB4CDC">
            <w:pPr>
              <w:spacing w:before="0" w:after="0"/>
              <w:jc w:val="center"/>
              <w:rPr>
                <w:rFonts w:eastAsia="MS Mincho"/>
                <w:sz w:val="28"/>
                <w:lang w:eastAsia="es-ES"/>
              </w:rPr>
            </w:pPr>
          </w:p>
        </w:tc>
      </w:tr>
      <w:bookmarkEnd w:id="1"/>
    </w:tbl>
    <w:p w:rsidR="00BB4CDC" w:rsidRDefault="00BB4CDC" w:rsidP="00BB4CDC">
      <w:pPr>
        <w:rPr>
          <w:b/>
          <w:bCs/>
          <w:color w:val="000000" w:themeColor="text1"/>
          <w:sz w:val="22"/>
          <w:szCs w:val="22"/>
        </w:rPr>
      </w:pPr>
    </w:p>
    <w:p w:rsidR="00BB4CDC" w:rsidRDefault="00BB4CDC" w:rsidP="001D0292">
      <w:pPr>
        <w:contextualSpacing/>
        <w:rPr>
          <w:b/>
          <w:i/>
          <w:szCs w:val="22"/>
          <w:lang w:val="es-MX"/>
        </w:rPr>
      </w:pPr>
    </w:p>
    <w:p w:rsidR="0037138E" w:rsidRDefault="0037138E" w:rsidP="001D0292">
      <w:pPr>
        <w:contextualSpacing/>
        <w:rPr>
          <w:b/>
          <w:i/>
          <w:szCs w:val="22"/>
          <w:lang w:val="es-MX"/>
        </w:rPr>
      </w:pPr>
    </w:p>
    <w:p w:rsidR="005E73E5" w:rsidRDefault="005E73E5" w:rsidP="005E73E5">
      <w:pPr>
        <w:spacing w:before="0" w:after="0" w:line="240" w:lineRule="auto"/>
        <w:rPr>
          <w:szCs w:val="22"/>
          <w:lang w:val="es-MX"/>
        </w:rPr>
      </w:pPr>
    </w:p>
    <w:p w:rsidR="007A728B" w:rsidRPr="005E73E5" w:rsidRDefault="005E73E5" w:rsidP="005E73E5">
      <w:pPr>
        <w:spacing w:before="0" w:after="0" w:line="240" w:lineRule="auto"/>
        <w:rPr>
          <w:szCs w:val="22"/>
          <w:lang w:val="es-MX"/>
        </w:rPr>
      </w:pPr>
      <w:r w:rsidRPr="00B0303A">
        <w:rPr>
          <w:szCs w:val="22"/>
          <w:lang w:val="es-MX"/>
        </w:rPr>
        <w:t xml:space="preserve">Al ser las </w:t>
      </w:r>
      <w:r w:rsidR="00BB4CDC">
        <w:rPr>
          <w:szCs w:val="22"/>
          <w:lang w:val="es-MX"/>
        </w:rPr>
        <w:t>veinte</w:t>
      </w:r>
      <w:r>
        <w:rPr>
          <w:szCs w:val="22"/>
          <w:lang w:val="es-MX"/>
        </w:rPr>
        <w:t xml:space="preserve"> horas con </w:t>
      </w:r>
      <w:r w:rsidR="00BB4CDC">
        <w:rPr>
          <w:szCs w:val="22"/>
          <w:lang w:val="es-MX"/>
        </w:rPr>
        <w:t>cuarenta y cinco</w:t>
      </w:r>
      <w:r>
        <w:rPr>
          <w:szCs w:val="22"/>
          <w:lang w:val="es-MX"/>
        </w:rPr>
        <w:t xml:space="preserve"> minutos</w:t>
      </w:r>
      <w:r w:rsidRPr="00B0303A">
        <w:rPr>
          <w:szCs w:val="22"/>
          <w:lang w:val="es-MX"/>
        </w:rPr>
        <w:t xml:space="preserve"> se levanta la sesión.</w:t>
      </w:r>
    </w:p>
    <w:p w:rsidR="007A728B" w:rsidRDefault="007A728B" w:rsidP="007A728B">
      <w:pPr>
        <w:spacing w:line="240" w:lineRule="auto"/>
        <w:jc w:val="center"/>
        <w:rPr>
          <w:sz w:val="12"/>
          <w:szCs w:val="22"/>
          <w:lang w:val="es-MX"/>
        </w:rPr>
      </w:pPr>
    </w:p>
    <w:p w:rsidR="007A728B" w:rsidRDefault="007A728B" w:rsidP="007A728B">
      <w:pPr>
        <w:spacing w:line="240" w:lineRule="auto"/>
        <w:jc w:val="center"/>
        <w:rPr>
          <w:sz w:val="12"/>
          <w:szCs w:val="22"/>
          <w:lang w:val="es-MX"/>
        </w:rPr>
      </w:pPr>
    </w:p>
    <w:p w:rsidR="00DF5C23" w:rsidRDefault="00DF5C23" w:rsidP="007A728B">
      <w:pPr>
        <w:spacing w:line="240" w:lineRule="auto"/>
        <w:jc w:val="center"/>
        <w:rPr>
          <w:sz w:val="12"/>
          <w:szCs w:val="22"/>
          <w:lang w:val="es-MX"/>
        </w:rPr>
      </w:pPr>
    </w:p>
    <w:p w:rsidR="007A728B" w:rsidRDefault="00854B04" w:rsidP="00854B04">
      <w:pPr>
        <w:spacing w:line="240" w:lineRule="auto"/>
        <w:rPr>
          <w:szCs w:val="22"/>
          <w:lang w:val="es-MX"/>
        </w:rPr>
      </w:pPr>
      <w:r>
        <w:rPr>
          <w:szCs w:val="22"/>
          <w:lang w:val="es-MX"/>
        </w:rPr>
        <w:t>Juan Pablo Estrada Gomez</w:t>
      </w:r>
      <w:r w:rsidR="005108C5">
        <w:rPr>
          <w:szCs w:val="22"/>
          <w:lang w:val="es-MX"/>
        </w:rPr>
        <w:t xml:space="preserve"> </w:t>
      </w:r>
      <w:r w:rsidR="007A728B">
        <w:rPr>
          <w:szCs w:val="22"/>
          <w:lang w:val="es-MX"/>
        </w:rPr>
        <w:tab/>
      </w:r>
      <w:r>
        <w:rPr>
          <w:szCs w:val="22"/>
          <w:lang w:val="es-MX"/>
        </w:rPr>
        <w:tab/>
      </w:r>
      <w:r>
        <w:rPr>
          <w:szCs w:val="22"/>
          <w:lang w:val="es-MX"/>
        </w:rPr>
        <w:tab/>
      </w:r>
      <w:r>
        <w:rPr>
          <w:szCs w:val="22"/>
          <w:lang w:val="es-MX"/>
        </w:rPr>
        <w:tab/>
      </w:r>
      <w:r w:rsidR="005E73E5">
        <w:rPr>
          <w:szCs w:val="22"/>
          <w:lang w:val="es-MX"/>
        </w:rPr>
        <w:tab/>
      </w:r>
      <w:r w:rsidR="005108C5">
        <w:rPr>
          <w:szCs w:val="22"/>
          <w:lang w:val="es-MX"/>
        </w:rPr>
        <w:t>Margarita Azofeifa Barrantes</w:t>
      </w:r>
    </w:p>
    <w:p w:rsidR="007A728B" w:rsidRPr="00441DEA" w:rsidRDefault="007A728B" w:rsidP="00854B04">
      <w:pPr>
        <w:spacing w:line="240" w:lineRule="auto"/>
        <w:ind w:firstLine="708"/>
        <w:rPr>
          <w:szCs w:val="22"/>
          <w:lang w:val="es-MX"/>
        </w:rPr>
      </w:pPr>
      <w:r>
        <w:rPr>
          <w:szCs w:val="22"/>
          <w:lang w:val="es-MX"/>
        </w:rPr>
        <w:t>P</w:t>
      </w:r>
      <w:r w:rsidRPr="00441DEA">
        <w:rPr>
          <w:szCs w:val="22"/>
          <w:lang w:val="es-MX"/>
        </w:rPr>
        <w:t>residente</w:t>
      </w:r>
      <w:r>
        <w:rPr>
          <w:szCs w:val="22"/>
          <w:lang w:val="es-MX"/>
        </w:rPr>
        <w:tab/>
      </w:r>
      <w:r>
        <w:rPr>
          <w:szCs w:val="22"/>
          <w:lang w:val="es-MX"/>
        </w:rPr>
        <w:tab/>
      </w:r>
      <w:r>
        <w:rPr>
          <w:szCs w:val="22"/>
          <w:lang w:val="es-MX"/>
        </w:rPr>
        <w:tab/>
      </w:r>
      <w:r>
        <w:rPr>
          <w:szCs w:val="22"/>
          <w:lang w:val="es-MX"/>
        </w:rPr>
        <w:tab/>
      </w:r>
      <w:r>
        <w:rPr>
          <w:szCs w:val="22"/>
          <w:lang w:val="es-MX"/>
        </w:rPr>
        <w:tab/>
      </w:r>
      <w:r w:rsidR="00854B04">
        <w:rPr>
          <w:szCs w:val="22"/>
          <w:lang w:val="es-MX"/>
        </w:rPr>
        <w:tab/>
      </w:r>
      <w:r w:rsidR="00854B04">
        <w:rPr>
          <w:szCs w:val="22"/>
          <w:lang w:val="es-MX"/>
        </w:rPr>
        <w:tab/>
      </w:r>
      <w:r>
        <w:rPr>
          <w:szCs w:val="22"/>
          <w:lang w:val="es-MX"/>
        </w:rPr>
        <w:t>Secretaria</w:t>
      </w:r>
    </w:p>
    <w:p w:rsidR="00AF06B3" w:rsidRPr="004F3DCC" w:rsidRDefault="00AF06B3" w:rsidP="009B51B2">
      <w:pPr>
        <w:spacing w:line="240" w:lineRule="auto"/>
        <w:rPr>
          <w:sz w:val="12"/>
          <w:szCs w:val="22"/>
          <w:lang w:val="es-MX"/>
        </w:rPr>
      </w:pPr>
      <w:bookmarkStart w:id="4" w:name="_GoBack"/>
      <w:bookmarkEnd w:id="4"/>
    </w:p>
    <w:sectPr w:rsidR="00AF06B3" w:rsidRPr="004F3DCC" w:rsidSect="005E73E5">
      <w:footerReference w:type="default" r:id="rId8"/>
      <w:pgSz w:w="12240" w:h="15840" w:code="1"/>
      <w:pgMar w:top="1418" w:right="1701" w:bottom="170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1D43" w:rsidRDefault="00821D43" w:rsidP="00CF3F08">
      <w:pPr>
        <w:spacing w:before="0" w:after="0" w:line="240" w:lineRule="auto"/>
      </w:pPr>
      <w:r>
        <w:separator/>
      </w:r>
    </w:p>
  </w:endnote>
  <w:endnote w:type="continuationSeparator" w:id="0">
    <w:p w:rsidR="00821D43" w:rsidRDefault="00821D43" w:rsidP="00CF3F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ptima">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52159464"/>
      <w:docPartObj>
        <w:docPartGallery w:val="Page Numbers (Bottom of Page)"/>
        <w:docPartUnique/>
      </w:docPartObj>
    </w:sdtPr>
    <w:sdtEndPr/>
    <w:sdtContent>
      <w:p w:rsidR="005223DF" w:rsidRDefault="00A57F5A">
        <w:pPr>
          <w:pStyle w:val="Piedepgina"/>
          <w:jc w:val="right"/>
        </w:pPr>
        <w:r>
          <w:fldChar w:fldCharType="begin"/>
        </w:r>
        <w:r w:rsidR="00C52F8C">
          <w:instrText>PAGE   \* MERGEFORMAT</w:instrText>
        </w:r>
        <w:r>
          <w:fldChar w:fldCharType="separate"/>
        </w:r>
        <w:r w:rsidR="00BB022C" w:rsidRPr="00BB022C">
          <w:rPr>
            <w:noProof/>
            <w:lang w:val="es-ES"/>
          </w:rPr>
          <w:t>1</w:t>
        </w:r>
        <w:r>
          <w:rPr>
            <w:noProof/>
            <w:lang w:val="es-ES"/>
          </w:rPr>
          <w:fldChar w:fldCharType="end"/>
        </w:r>
      </w:p>
    </w:sdtContent>
  </w:sdt>
  <w:p w:rsidR="005223DF" w:rsidRDefault="005223D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1D43" w:rsidRDefault="00821D43" w:rsidP="00CF3F08">
      <w:pPr>
        <w:spacing w:before="0" w:after="0" w:line="240" w:lineRule="auto"/>
      </w:pPr>
      <w:r>
        <w:separator/>
      </w:r>
    </w:p>
  </w:footnote>
  <w:footnote w:type="continuationSeparator" w:id="0">
    <w:p w:rsidR="00821D43" w:rsidRDefault="00821D43" w:rsidP="00CF3F0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85pt;height:8.85pt" o:bullet="t">
        <v:imagedata r:id="rId1" o:title="BD14870_"/>
      </v:shape>
    </w:pict>
  </w:numPicBullet>
  <w:numPicBullet w:numPicBulletId="1">
    <w:pict>
      <v:shape id="_x0000_i1027" type="#_x0000_t75" style="width:11.55pt;height:11.55pt" o:bullet="t">
        <v:imagedata r:id="rId2" o:title="mso53FD"/>
      </v:shape>
    </w:pict>
  </w:numPicBullet>
  <w:numPicBullet w:numPicBulletId="2">
    <w:pict>
      <v:shape id="_x0000_i1028" type="#_x0000_t75" style="width:148.75pt;height:163pt" o:bullet="t">
        <v:imagedata r:id="rId3" o:title="SJT_logo 2"/>
      </v:shape>
    </w:pict>
  </w:numPicBullet>
  <w:abstractNum w:abstractNumId="0" w15:restartNumberingAfterBreak="0">
    <w:nsid w:val="03E474AC"/>
    <w:multiLevelType w:val="multilevel"/>
    <w:tmpl w:val="87122FEE"/>
    <w:lvl w:ilvl="0">
      <w:start w:val="1"/>
      <w:numFmt w:val="decimal"/>
      <w:lvlText w:val="%1"/>
      <w:lvlJc w:val="left"/>
      <w:pPr>
        <w:ind w:left="360" w:hanging="360"/>
      </w:pPr>
    </w:lvl>
    <w:lvl w:ilvl="1">
      <w:start w:val="1"/>
      <w:numFmt w:val="decimal"/>
      <w:lvlText w:val="%1.%2"/>
      <w:lvlJc w:val="left"/>
      <w:pPr>
        <w:ind w:left="2771"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076C788D"/>
    <w:multiLevelType w:val="hybridMultilevel"/>
    <w:tmpl w:val="F2E27D28"/>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 w15:restartNumberingAfterBreak="0">
    <w:nsid w:val="0F671D26"/>
    <w:multiLevelType w:val="hybridMultilevel"/>
    <w:tmpl w:val="D61EE324"/>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 w15:restartNumberingAfterBreak="0">
    <w:nsid w:val="0FA61913"/>
    <w:multiLevelType w:val="multilevel"/>
    <w:tmpl w:val="31808B2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85A5CAA"/>
    <w:multiLevelType w:val="hybridMultilevel"/>
    <w:tmpl w:val="E556D0C2"/>
    <w:lvl w:ilvl="0" w:tplc="2A766532">
      <w:start w:val="1"/>
      <w:numFmt w:val="bullet"/>
      <w:lvlText w:val=""/>
      <w:lvlPicBulletId w:val="2"/>
      <w:lvlJc w:val="left"/>
      <w:pPr>
        <w:ind w:left="720" w:hanging="360"/>
      </w:pPr>
      <w:rPr>
        <w:rFonts w:ascii="Symbol" w:hAnsi="Symbol" w:hint="default"/>
        <w:color w:val="auto"/>
      </w:rPr>
    </w:lvl>
    <w:lvl w:ilvl="1" w:tplc="140A0003">
      <w:start w:val="1"/>
      <w:numFmt w:val="bullet"/>
      <w:lvlText w:val="o"/>
      <w:lvlJc w:val="left"/>
      <w:pPr>
        <w:ind w:left="1440" w:hanging="360"/>
      </w:pPr>
      <w:rPr>
        <w:rFonts w:ascii="Courier New" w:hAnsi="Courier New" w:cs="Courier New" w:hint="default"/>
      </w:rPr>
    </w:lvl>
    <w:lvl w:ilvl="2" w:tplc="140A0005">
      <w:start w:val="1"/>
      <w:numFmt w:val="bullet"/>
      <w:lvlText w:val=""/>
      <w:lvlJc w:val="left"/>
      <w:pPr>
        <w:ind w:left="2160" w:hanging="360"/>
      </w:pPr>
      <w:rPr>
        <w:rFonts w:ascii="Wingdings" w:hAnsi="Wingdings" w:hint="default"/>
      </w:rPr>
    </w:lvl>
    <w:lvl w:ilvl="3" w:tplc="140A0001">
      <w:start w:val="1"/>
      <w:numFmt w:val="bullet"/>
      <w:lvlText w:val=""/>
      <w:lvlJc w:val="left"/>
      <w:pPr>
        <w:ind w:left="2880" w:hanging="360"/>
      </w:pPr>
      <w:rPr>
        <w:rFonts w:ascii="Symbol" w:hAnsi="Symbol" w:hint="default"/>
      </w:rPr>
    </w:lvl>
    <w:lvl w:ilvl="4" w:tplc="140A0003">
      <w:start w:val="1"/>
      <w:numFmt w:val="bullet"/>
      <w:lvlText w:val="o"/>
      <w:lvlJc w:val="left"/>
      <w:pPr>
        <w:ind w:left="3600" w:hanging="360"/>
      </w:pPr>
      <w:rPr>
        <w:rFonts w:ascii="Courier New" w:hAnsi="Courier New" w:cs="Courier New" w:hint="default"/>
      </w:rPr>
    </w:lvl>
    <w:lvl w:ilvl="5" w:tplc="140A0005">
      <w:start w:val="1"/>
      <w:numFmt w:val="bullet"/>
      <w:lvlText w:val=""/>
      <w:lvlJc w:val="left"/>
      <w:pPr>
        <w:ind w:left="4320" w:hanging="360"/>
      </w:pPr>
      <w:rPr>
        <w:rFonts w:ascii="Wingdings" w:hAnsi="Wingdings" w:hint="default"/>
      </w:rPr>
    </w:lvl>
    <w:lvl w:ilvl="6" w:tplc="140A0001">
      <w:start w:val="1"/>
      <w:numFmt w:val="bullet"/>
      <w:lvlText w:val=""/>
      <w:lvlJc w:val="left"/>
      <w:pPr>
        <w:ind w:left="5040" w:hanging="360"/>
      </w:pPr>
      <w:rPr>
        <w:rFonts w:ascii="Symbol" w:hAnsi="Symbol" w:hint="default"/>
      </w:rPr>
    </w:lvl>
    <w:lvl w:ilvl="7" w:tplc="140A0003">
      <w:start w:val="1"/>
      <w:numFmt w:val="bullet"/>
      <w:lvlText w:val="o"/>
      <w:lvlJc w:val="left"/>
      <w:pPr>
        <w:ind w:left="5760" w:hanging="360"/>
      </w:pPr>
      <w:rPr>
        <w:rFonts w:ascii="Courier New" w:hAnsi="Courier New" w:cs="Courier New" w:hint="default"/>
      </w:rPr>
    </w:lvl>
    <w:lvl w:ilvl="8" w:tplc="140A0005">
      <w:start w:val="1"/>
      <w:numFmt w:val="bullet"/>
      <w:lvlText w:val=""/>
      <w:lvlJc w:val="left"/>
      <w:pPr>
        <w:ind w:left="6480" w:hanging="360"/>
      </w:pPr>
      <w:rPr>
        <w:rFonts w:ascii="Wingdings" w:hAnsi="Wingdings" w:hint="default"/>
      </w:rPr>
    </w:lvl>
  </w:abstractNum>
  <w:abstractNum w:abstractNumId="5" w15:restartNumberingAfterBreak="0">
    <w:nsid w:val="208B356B"/>
    <w:multiLevelType w:val="hybridMultilevel"/>
    <w:tmpl w:val="ED80F37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6" w15:restartNumberingAfterBreak="0">
    <w:nsid w:val="23E96352"/>
    <w:multiLevelType w:val="hybridMultilevel"/>
    <w:tmpl w:val="11EABC5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7" w15:restartNumberingAfterBreak="0">
    <w:nsid w:val="24F45032"/>
    <w:multiLevelType w:val="hybridMultilevel"/>
    <w:tmpl w:val="CA14D7E2"/>
    <w:lvl w:ilvl="0" w:tplc="140A000D">
      <w:start w:val="1"/>
      <w:numFmt w:val="bullet"/>
      <w:lvlText w:val=""/>
      <w:lvlJc w:val="left"/>
      <w:pPr>
        <w:ind w:left="780" w:hanging="360"/>
      </w:pPr>
      <w:rPr>
        <w:rFonts w:ascii="Wingdings" w:hAnsi="Wingdings" w:hint="default"/>
      </w:rPr>
    </w:lvl>
    <w:lvl w:ilvl="1" w:tplc="140A0003" w:tentative="1">
      <w:start w:val="1"/>
      <w:numFmt w:val="bullet"/>
      <w:lvlText w:val="o"/>
      <w:lvlJc w:val="left"/>
      <w:pPr>
        <w:ind w:left="1500" w:hanging="360"/>
      </w:pPr>
      <w:rPr>
        <w:rFonts w:ascii="Courier New" w:hAnsi="Courier New" w:cs="Courier New" w:hint="default"/>
      </w:rPr>
    </w:lvl>
    <w:lvl w:ilvl="2" w:tplc="140A0005" w:tentative="1">
      <w:start w:val="1"/>
      <w:numFmt w:val="bullet"/>
      <w:lvlText w:val=""/>
      <w:lvlJc w:val="left"/>
      <w:pPr>
        <w:ind w:left="2220" w:hanging="360"/>
      </w:pPr>
      <w:rPr>
        <w:rFonts w:ascii="Wingdings" w:hAnsi="Wingdings" w:hint="default"/>
      </w:rPr>
    </w:lvl>
    <w:lvl w:ilvl="3" w:tplc="140A0001" w:tentative="1">
      <w:start w:val="1"/>
      <w:numFmt w:val="bullet"/>
      <w:lvlText w:val=""/>
      <w:lvlJc w:val="left"/>
      <w:pPr>
        <w:ind w:left="2940" w:hanging="360"/>
      </w:pPr>
      <w:rPr>
        <w:rFonts w:ascii="Symbol" w:hAnsi="Symbol" w:hint="default"/>
      </w:rPr>
    </w:lvl>
    <w:lvl w:ilvl="4" w:tplc="140A0003" w:tentative="1">
      <w:start w:val="1"/>
      <w:numFmt w:val="bullet"/>
      <w:lvlText w:val="o"/>
      <w:lvlJc w:val="left"/>
      <w:pPr>
        <w:ind w:left="3660" w:hanging="360"/>
      </w:pPr>
      <w:rPr>
        <w:rFonts w:ascii="Courier New" w:hAnsi="Courier New" w:cs="Courier New" w:hint="default"/>
      </w:rPr>
    </w:lvl>
    <w:lvl w:ilvl="5" w:tplc="140A0005" w:tentative="1">
      <w:start w:val="1"/>
      <w:numFmt w:val="bullet"/>
      <w:lvlText w:val=""/>
      <w:lvlJc w:val="left"/>
      <w:pPr>
        <w:ind w:left="4380" w:hanging="360"/>
      </w:pPr>
      <w:rPr>
        <w:rFonts w:ascii="Wingdings" w:hAnsi="Wingdings" w:hint="default"/>
      </w:rPr>
    </w:lvl>
    <w:lvl w:ilvl="6" w:tplc="140A0001" w:tentative="1">
      <w:start w:val="1"/>
      <w:numFmt w:val="bullet"/>
      <w:lvlText w:val=""/>
      <w:lvlJc w:val="left"/>
      <w:pPr>
        <w:ind w:left="5100" w:hanging="360"/>
      </w:pPr>
      <w:rPr>
        <w:rFonts w:ascii="Symbol" w:hAnsi="Symbol" w:hint="default"/>
      </w:rPr>
    </w:lvl>
    <w:lvl w:ilvl="7" w:tplc="140A0003" w:tentative="1">
      <w:start w:val="1"/>
      <w:numFmt w:val="bullet"/>
      <w:lvlText w:val="o"/>
      <w:lvlJc w:val="left"/>
      <w:pPr>
        <w:ind w:left="5820" w:hanging="360"/>
      </w:pPr>
      <w:rPr>
        <w:rFonts w:ascii="Courier New" w:hAnsi="Courier New" w:cs="Courier New" w:hint="default"/>
      </w:rPr>
    </w:lvl>
    <w:lvl w:ilvl="8" w:tplc="140A0005" w:tentative="1">
      <w:start w:val="1"/>
      <w:numFmt w:val="bullet"/>
      <w:lvlText w:val=""/>
      <w:lvlJc w:val="left"/>
      <w:pPr>
        <w:ind w:left="6540" w:hanging="360"/>
      </w:pPr>
      <w:rPr>
        <w:rFonts w:ascii="Wingdings" w:hAnsi="Wingdings" w:hint="default"/>
      </w:rPr>
    </w:lvl>
  </w:abstractNum>
  <w:abstractNum w:abstractNumId="8" w15:restartNumberingAfterBreak="0">
    <w:nsid w:val="283005A1"/>
    <w:multiLevelType w:val="multilevel"/>
    <w:tmpl w:val="3B92D7E6"/>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9FF5D61"/>
    <w:multiLevelType w:val="hybridMultilevel"/>
    <w:tmpl w:val="23283814"/>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0" w15:restartNumberingAfterBreak="0">
    <w:nsid w:val="2A634621"/>
    <w:multiLevelType w:val="hybridMultilevel"/>
    <w:tmpl w:val="37F28ECA"/>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1" w15:restartNumberingAfterBreak="0">
    <w:nsid w:val="2CA31C40"/>
    <w:multiLevelType w:val="hybridMultilevel"/>
    <w:tmpl w:val="D002648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2" w15:restartNumberingAfterBreak="0">
    <w:nsid w:val="2EB462FD"/>
    <w:multiLevelType w:val="hybridMultilevel"/>
    <w:tmpl w:val="ABB0EDBA"/>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3" w15:restartNumberingAfterBreak="0">
    <w:nsid w:val="2F3003C1"/>
    <w:multiLevelType w:val="multilevel"/>
    <w:tmpl w:val="53CAEAF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22A3528"/>
    <w:multiLevelType w:val="hybridMultilevel"/>
    <w:tmpl w:val="125E15B8"/>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5" w15:restartNumberingAfterBreak="0">
    <w:nsid w:val="37D658B3"/>
    <w:multiLevelType w:val="hybridMultilevel"/>
    <w:tmpl w:val="428C89F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6" w15:restartNumberingAfterBreak="0">
    <w:nsid w:val="3A1621B9"/>
    <w:multiLevelType w:val="hybridMultilevel"/>
    <w:tmpl w:val="BC58266A"/>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7" w15:restartNumberingAfterBreak="0">
    <w:nsid w:val="3DA07050"/>
    <w:multiLevelType w:val="multilevel"/>
    <w:tmpl w:val="DCD20C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EB60E11"/>
    <w:multiLevelType w:val="hybridMultilevel"/>
    <w:tmpl w:val="92BA913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9" w15:restartNumberingAfterBreak="0">
    <w:nsid w:val="3F427C6F"/>
    <w:multiLevelType w:val="hybridMultilevel"/>
    <w:tmpl w:val="2B4C82A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0" w15:restartNumberingAfterBreak="0">
    <w:nsid w:val="42881A4E"/>
    <w:multiLevelType w:val="hybridMultilevel"/>
    <w:tmpl w:val="C4B86F46"/>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1" w15:restartNumberingAfterBreak="0">
    <w:nsid w:val="47140824"/>
    <w:multiLevelType w:val="hybridMultilevel"/>
    <w:tmpl w:val="F31C3BB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2" w15:restartNumberingAfterBreak="0">
    <w:nsid w:val="47635844"/>
    <w:multiLevelType w:val="hybridMultilevel"/>
    <w:tmpl w:val="E4841E9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3" w15:restartNumberingAfterBreak="0">
    <w:nsid w:val="501A431F"/>
    <w:multiLevelType w:val="hybridMultilevel"/>
    <w:tmpl w:val="57864192"/>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4" w15:restartNumberingAfterBreak="0">
    <w:nsid w:val="518A64C7"/>
    <w:multiLevelType w:val="hybridMultilevel"/>
    <w:tmpl w:val="E98C35FE"/>
    <w:lvl w:ilvl="0" w:tplc="140A000D">
      <w:start w:val="1"/>
      <w:numFmt w:val="bullet"/>
      <w:lvlText w:val=""/>
      <w:lvlJc w:val="left"/>
      <w:pPr>
        <w:ind w:left="928" w:hanging="360"/>
      </w:pPr>
      <w:rPr>
        <w:rFonts w:ascii="Wingdings" w:hAnsi="Wingdings" w:hint="default"/>
      </w:rPr>
    </w:lvl>
    <w:lvl w:ilvl="1" w:tplc="140A0003" w:tentative="1">
      <w:start w:val="1"/>
      <w:numFmt w:val="bullet"/>
      <w:lvlText w:val="o"/>
      <w:lvlJc w:val="left"/>
      <w:pPr>
        <w:ind w:left="1648" w:hanging="360"/>
      </w:pPr>
      <w:rPr>
        <w:rFonts w:ascii="Courier New" w:hAnsi="Courier New" w:cs="Courier New" w:hint="default"/>
      </w:rPr>
    </w:lvl>
    <w:lvl w:ilvl="2" w:tplc="140A0005" w:tentative="1">
      <w:start w:val="1"/>
      <w:numFmt w:val="bullet"/>
      <w:lvlText w:val=""/>
      <w:lvlJc w:val="left"/>
      <w:pPr>
        <w:ind w:left="2368" w:hanging="360"/>
      </w:pPr>
      <w:rPr>
        <w:rFonts w:ascii="Wingdings" w:hAnsi="Wingdings" w:hint="default"/>
      </w:rPr>
    </w:lvl>
    <w:lvl w:ilvl="3" w:tplc="140A0001" w:tentative="1">
      <w:start w:val="1"/>
      <w:numFmt w:val="bullet"/>
      <w:lvlText w:val=""/>
      <w:lvlJc w:val="left"/>
      <w:pPr>
        <w:ind w:left="3088" w:hanging="360"/>
      </w:pPr>
      <w:rPr>
        <w:rFonts w:ascii="Symbol" w:hAnsi="Symbol" w:hint="default"/>
      </w:rPr>
    </w:lvl>
    <w:lvl w:ilvl="4" w:tplc="140A0003" w:tentative="1">
      <w:start w:val="1"/>
      <w:numFmt w:val="bullet"/>
      <w:lvlText w:val="o"/>
      <w:lvlJc w:val="left"/>
      <w:pPr>
        <w:ind w:left="3808" w:hanging="360"/>
      </w:pPr>
      <w:rPr>
        <w:rFonts w:ascii="Courier New" w:hAnsi="Courier New" w:cs="Courier New" w:hint="default"/>
      </w:rPr>
    </w:lvl>
    <w:lvl w:ilvl="5" w:tplc="140A0005" w:tentative="1">
      <w:start w:val="1"/>
      <w:numFmt w:val="bullet"/>
      <w:lvlText w:val=""/>
      <w:lvlJc w:val="left"/>
      <w:pPr>
        <w:ind w:left="4528" w:hanging="360"/>
      </w:pPr>
      <w:rPr>
        <w:rFonts w:ascii="Wingdings" w:hAnsi="Wingdings" w:hint="default"/>
      </w:rPr>
    </w:lvl>
    <w:lvl w:ilvl="6" w:tplc="140A0001" w:tentative="1">
      <w:start w:val="1"/>
      <w:numFmt w:val="bullet"/>
      <w:lvlText w:val=""/>
      <w:lvlJc w:val="left"/>
      <w:pPr>
        <w:ind w:left="5248" w:hanging="360"/>
      </w:pPr>
      <w:rPr>
        <w:rFonts w:ascii="Symbol" w:hAnsi="Symbol" w:hint="default"/>
      </w:rPr>
    </w:lvl>
    <w:lvl w:ilvl="7" w:tplc="140A0003" w:tentative="1">
      <w:start w:val="1"/>
      <w:numFmt w:val="bullet"/>
      <w:lvlText w:val="o"/>
      <w:lvlJc w:val="left"/>
      <w:pPr>
        <w:ind w:left="5968" w:hanging="360"/>
      </w:pPr>
      <w:rPr>
        <w:rFonts w:ascii="Courier New" w:hAnsi="Courier New" w:cs="Courier New" w:hint="default"/>
      </w:rPr>
    </w:lvl>
    <w:lvl w:ilvl="8" w:tplc="140A0005" w:tentative="1">
      <w:start w:val="1"/>
      <w:numFmt w:val="bullet"/>
      <w:lvlText w:val=""/>
      <w:lvlJc w:val="left"/>
      <w:pPr>
        <w:ind w:left="6688" w:hanging="360"/>
      </w:pPr>
      <w:rPr>
        <w:rFonts w:ascii="Wingdings" w:hAnsi="Wingdings" w:hint="default"/>
      </w:rPr>
    </w:lvl>
  </w:abstractNum>
  <w:abstractNum w:abstractNumId="25" w15:restartNumberingAfterBreak="0">
    <w:nsid w:val="51CA7A5C"/>
    <w:multiLevelType w:val="hybridMultilevel"/>
    <w:tmpl w:val="F2B6DDA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6" w15:restartNumberingAfterBreak="0">
    <w:nsid w:val="532C7F13"/>
    <w:multiLevelType w:val="hybridMultilevel"/>
    <w:tmpl w:val="8D1E5B3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7" w15:restartNumberingAfterBreak="0">
    <w:nsid w:val="5AF52C62"/>
    <w:multiLevelType w:val="hybridMultilevel"/>
    <w:tmpl w:val="E56E52A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8" w15:restartNumberingAfterBreak="0">
    <w:nsid w:val="5C823A9A"/>
    <w:multiLevelType w:val="hybridMultilevel"/>
    <w:tmpl w:val="C9487260"/>
    <w:lvl w:ilvl="0" w:tplc="140A0019">
      <w:start w:val="1"/>
      <w:numFmt w:val="low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9" w15:restartNumberingAfterBreak="0">
    <w:nsid w:val="5CC70DD5"/>
    <w:multiLevelType w:val="hybridMultilevel"/>
    <w:tmpl w:val="B338D9E4"/>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0" w15:restartNumberingAfterBreak="0">
    <w:nsid w:val="5F296EE3"/>
    <w:multiLevelType w:val="hybridMultilevel"/>
    <w:tmpl w:val="7A0450B6"/>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1" w15:restartNumberingAfterBreak="0">
    <w:nsid w:val="642067D0"/>
    <w:multiLevelType w:val="hybridMultilevel"/>
    <w:tmpl w:val="DC7ACB08"/>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2" w15:restartNumberingAfterBreak="0">
    <w:nsid w:val="668E1F97"/>
    <w:multiLevelType w:val="hybridMultilevel"/>
    <w:tmpl w:val="51163DCA"/>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3" w15:restartNumberingAfterBreak="0">
    <w:nsid w:val="6B0D1715"/>
    <w:multiLevelType w:val="hybridMultilevel"/>
    <w:tmpl w:val="8A78BC4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4" w15:restartNumberingAfterBreak="0">
    <w:nsid w:val="6B11356C"/>
    <w:multiLevelType w:val="hybridMultilevel"/>
    <w:tmpl w:val="74AA189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5" w15:restartNumberingAfterBreak="0">
    <w:nsid w:val="6CAA1517"/>
    <w:multiLevelType w:val="multilevel"/>
    <w:tmpl w:val="A852C2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E451372"/>
    <w:multiLevelType w:val="hybridMultilevel"/>
    <w:tmpl w:val="631A6E8E"/>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7" w15:restartNumberingAfterBreak="0">
    <w:nsid w:val="779616FE"/>
    <w:multiLevelType w:val="hybridMultilevel"/>
    <w:tmpl w:val="ACA259DE"/>
    <w:lvl w:ilvl="0" w:tplc="2A766532">
      <w:start w:val="1"/>
      <w:numFmt w:val="bullet"/>
      <w:lvlText w:val=""/>
      <w:lvlPicBulletId w:val="2"/>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8" w15:restartNumberingAfterBreak="0">
    <w:nsid w:val="7EBA0958"/>
    <w:multiLevelType w:val="multilevel"/>
    <w:tmpl w:val="028AE464"/>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F0D68A7"/>
    <w:multiLevelType w:val="hybridMultilevel"/>
    <w:tmpl w:val="D4848106"/>
    <w:lvl w:ilvl="0" w:tplc="38FC92A8">
      <w:start w:val="1"/>
      <w:numFmt w:val="lowerLetter"/>
      <w:lvlText w:val="%1)"/>
      <w:lvlJc w:val="left"/>
      <w:pPr>
        <w:ind w:left="405" w:hanging="360"/>
      </w:pPr>
      <w:rPr>
        <w:rFonts w:hint="default"/>
      </w:rPr>
    </w:lvl>
    <w:lvl w:ilvl="1" w:tplc="140A0019" w:tentative="1">
      <w:start w:val="1"/>
      <w:numFmt w:val="lowerLetter"/>
      <w:lvlText w:val="%2."/>
      <w:lvlJc w:val="left"/>
      <w:pPr>
        <w:ind w:left="1125" w:hanging="360"/>
      </w:pPr>
    </w:lvl>
    <w:lvl w:ilvl="2" w:tplc="140A001B" w:tentative="1">
      <w:start w:val="1"/>
      <w:numFmt w:val="lowerRoman"/>
      <w:lvlText w:val="%3."/>
      <w:lvlJc w:val="right"/>
      <w:pPr>
        <w:ind w:left="1845" w:hanging="180"/>
      </w:pPr>
    </w:lvl>
    <w:lvl w:ilvl="3" w:tplc="140A000F" w:tentative="1">
      <w:start w:val="1"/>
      <w:numFmt w:val="decimal"/>
      <w:lvlText w:val="%4."/>
      <w:lvlJc w:val="left"/>
      <w:pPr>
        <w:ind w:left="2565" w:hanging="360"/>
      </w:pPr>
    </w:lvl>
    <w:lvl w:ilvl="4" w:tplc="140A0019" w:tentative="1">
      <w:start w:val="1"/>
      <w:numFmt w:val="lowerLetter"/>
      <w:lvlText w:val="%5."/>
      <w:lvlJc w:val="left"/>
      <w:pPr>
        <w:ind w:left="3285" w:hanging="360"/>
      </w:pPr>
    </w:lvl>
    <w:lvl w:ilvl="5" w:tplc="140A001B" w:tentative="1">
      <w:start w:val="1"/>
      <w:numFmt w:val="lowerRoman"/>
      <w:lvlText w:val="%6."/>
      <w:lvlJc w:val="right"/>
      <w:pPr>
        <w:ind w:left="4005" w:hanging="180"/>
      </w:pPr>
    </w:lvl>
    <w:lvl w:ilvl="6" w:tplc="140A000F" w:tentative="1">
      <w:start w:val="1"/>
      <w:numFmt w:val="decimal"/>
      <w:lvlText w:val="%7."/>
      <w:lvlJc w:val="left"/>
      <w:pPr>
        <w:ind w:left="4725" w:hanging="360"/>
      </w:pPr>
    </w:lvl>
    <w:lvl w:ilvl="7" w:tplc="140A0019" w:tentative="1">
      <w:start w:val="1"/>
      <w:numFmt w:val="lowerLetter"/>
      <w:lvlText w:val="%8."/>
      <w:lvlJc w:val="left"/>
      <w:pPr>
        <w:ind w:left="5445" w:hanging="360"/>
      </w:pPr>
    </w:lvl>
    <w:lvl w:ilvl="8" w:tplc="140A001B" w:tentative="1">
      <w:start w:val="1"/>
      <w:numFmt w:val="lowerRoman"/>
      <w:lvlText w:val="%9."/>
      <w:lvlJc w:val="right"/>
      <w:pPr>
        <w:ind w:left="6165"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33"/>
  </w:num>
  <w:num w:numId="4">
    <w:abstractNumId w:val="36"/>
  </w:num>
  <w:num w:numId="5">
    <w:abstractNumId w:val="10"/>
  </w:num>
  <w:num w:numId="6">
    <w:abstractNumId w:val="31"/>
  </w:num>
  <w:num w:numId="7">
    <w:abstractNumId w:val="6"/>
  </w:num>
  <w:num w:numId="8">
    <w:abstractNumId w:val="15"/>
  </w:num>
  <w:num w:numId="9">
    <w:abstractNumId w:val="1"/>
  </w:num>
  <w:num w:numId="10">
    <w:abstractNumId w:val="20"/>
  </w:num>
  <w:num w:numId="11">
    <w:abstractNumId w:val="18"/>
  </w:num>
  <w:num w:numId="12">
    <w:abstractNumId w:val="27"/>
  </w:num>
  <w:num w:numId="13">
    <w:abstractNumId w:val="34"/>
  </w:num>
  <w:num w:numId="14">
    <w:abstractNumId w:val="32"/>
  </w:num>
  <w:num w:numId="15">
    <w:abstractNumId w:val="2"/>
  </w:num>
  <w:num w:numId="16">
    <w:abstractNumId w:val="25"/>
  </w:num>
  <w:num w:numId="17">
    <w:abstractNumId w:val="26"/>
  </w:num>
  <w:num w:numId="18">
    <w:abstractNumId w:val="29"/>
  </w:num>
  <w:num w:numId="19">
    <w:abstractNumId w:val="19"/>
  </w:num>
  <w:num w:numId="20">
    <w:abstractNumId w:val="16"/>
  </w:num>
  <w:num w:numId="21">
    <w:abstractNumId w:val="11"/>
  </w:num>
  <w:num w:numId="22">
    <w:abstractNumId w:val="21"/>
  </w:num>
  <w:num w:numId="23">
    <w:abstractNumId w:val="7"/>
  </w:num>
  <w:num w:numId="24">
    <w:abstractNumId w:val="22"/>
  </w:num>
  <w:num w:numId="25">
    <w:abstractNumId w:val="30"/>
  </w:num>
  <w:num w:numId="26">
    <w:abstractNumId w:val="5"/>
  </w:num>
  <w:num w:numId="27">
    <w:abstractNumId w:val="23"/>
  </w:num>
  <w:num w:numId="28">
    <w:abstractNumId w:val="17"/>
  </w:num>
  <w:num w:numId="29">
    <w:abstractNumId w:val="37"/>
  </w:num>
  <w:num w:numId="30">
    <w:abstractNumId w:val="35"/>
  </w:num>
  <w:num w:numId="31">
    <w:abstractNumId w:val="3"/>
  </w:num>
  <w:num w:numId="32">
    <w:abstractNumId w:val="4"/>
  </w:num>
  <w:num w:numId="33">
    <w:abstractNumId w:val="38"/>
  </w:num>
  <w:num w:numId="34">
    <w:abstractNumId w:val="8"/>
  </w:num>
  <w:num w:numId="35">
    <w:abstractNumId w:val="14"/>
  </w:num>
  <w:num w:numId="36">
    <w:abstractNumId w:val="12"/>
  </w:num>
  <w:num w:numId="37">
    <w:abstractNumId w:val="9"/>
  </w:num>
  <w:num w:numId="38">
    <w:abstractNumId w:val="13"/>
  </w:num>
  <w:num w:numId="39">
    <w:abstractNumId w:val="39"/>
  </w:num>
  <w:num w:numId="4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03808"/>
    <w:rsid w:val="000036C3"/>
    <w:rsid w:val="00003A0B"/>
    <w:rsid w:val="00005690"/>
    <w:rsid w:val="00005A90"/>
    <w:rsid w:val="00006709"/>
    <w:rsid w:val="00006CF5"/>
    <w:rsid w:val="00010C0C"/>
    <w:rsid w:val="00011096"/>
    <w:rsid w:val="00011E0C"/>
    <w:rsid w:val="00011FDE"/>
    <w:rsid w:val="000125E2"/>
    <w:rsid w:val="00012B5C"/>
    <w:rsid w:val="00012E1D"/>
    <w:rsid w:val="00013293"/>
    <w:rsid w:val="00013BB0"/>
    <w:rsid w:val="00014DCC"/>
    <w:rsid w:val="000157BC"/>
    <w:rsid w:val="00021C28"/>
    <w:rsid w:val="00022F6B"/>
    <w:rsid w:val="000230E2"/>
    <w:rsid w:val="00023309"/>
    <w:rsid w:val="0002580D"/>
    <w:rsid w:val="000262B6"/>
    <w:rsid w:val="0002758F"/>
    <w:rsid w:val="0003086A"/>
    <w:rsid w:val="0003134B"/>
    <w:rsid w:val="00031916"/>
    <w:rsid w:val="00032040"/>
    <w:rsid w:val="000322FA"/>
    <w:rsid w:val="00033191"/>
    <w:rsid w:val="0003358C"/>
    <w:rsid w:val="0003398A"/>
    <w:rsid w:val="000345AB"/>
    <w:rsid w:val="00034CCC"/>
    <w:rsid w:val="00035950"/>
    <w:rsid w:val="000361EB"/>
    <w:rsid w:val="0003675E"/>
    <w:rsid w:val="00036DA1"/>
    <w:rsid w:val="00040944"/>
    <w:rsid w:val="0004101E"/>
    <w:rsid w:val="00041B0D"/>
    <w:rsid w:val="00041F84"/>
    <w:rsid w:val="000422B3"/>
    <w:rsid w:val="00042DCF"/>
    <w:rsid w:val="00042F92"/>
    <w:rsid w:val="00043362"/>
    <w:rsid w:val="00044B20"/>
    <w:rsid w:val="00044B5E"/>
    <w:rsid w:val="00045C1A"/>
    <w:rsid w:val="00051F5B"/>
    <w:rsid w:val="00052FEE"/>
    <w:rsid w:val="000534EF"/>
    <w:rsid w:val="000545DB"/>
    <w:rsid w:val="00055A12"/>
    <w:rsid w:val="00057A09"/>
    <w:rsid w:val="00061377"/>
    <w:rsid w:val="00062BAB"/>
    <w:rsid w:val="00063608"/>
    <w:rsid w:val="000636CB"/>
    <w:rsid w:val="0006392F"/>
    <w:rsid w:val="00063A04"/>
    <w:rsid w:val="00065466"/>
    <w:rsid w:val="000661D9"/>
    <w:rsid w:val="00070FF9"/>
    <w:rsid w:val="000720E8"/>
    <w:rsid w:val="00073B01"/>
    <w:rsid w:val="00074017"/>
    <w:rsid w:val="0007573F"/>
    <w:rsid w:val="00076265"/>
    <w:rsid w:val="00076A42"/>
    <w:rsid w:val="00077659"/>
    <w:rsid w:val="00080BDA"/>
    <w:rsid w:val="00084544"/>
    <w:rsid w:val="00084F23"/>
    <w:rsid w:val="000856F9"/>
    <w:rsid w:val="00086BE2"/>
    <w:rsid w:val="00086D4E"/>
    <w:rsid w:val="000917DB"/>
    <w:rsid w:val="00091ED4"/>
    <w:rsid w:val="000926C2"/>
    <w:rsid w:val="0009297A"/>
    <w:rsid w:val="00092BEF"/>
    <w:rsid w:val="00093AE2"/>
    <w:rsid w:val="00096AF2"/>
    <w:rsid w:val="000A01D2"/>
    <w:rsid w:val="000A18FB"/>
    <w:rsid w:val="000A19A5"/>
    <w:rsid w:val="000A1AB9"/>
    <w:rsid w:val="000A36AF"/>
    <w:rsid w:val="000A514A"/>
    <w:rsid w:val="000A5B4D"/>
    <w:rsid w:val="000A76D8"/>
    <w:rsid w:val="000A7ED8"/>
    <w:rsid w:val="000B3696"/>
    <w:rsid w:val="000B52E3"/>
    <w:rsid w:val="000B69CF"/>
    <w:rsid w:val="000C003F"/>
    <w:rsid w:val="000C06CC"/>
    <w:rsid w:val="000C2187"/>
    <w:rsid w:val="000C3695"/>
    <w:rsid w:val="000C37EC"/>
    <w:rsid w:val="000C695E"/>
    <w:rsid w:val="000C69CC"/>
    <w:rsid w:val="000C7AAD"/>
    <w:rsid w:val="000C7B83"/>
    <w:rsid w:val="000D0A89"/>
    <w:rsid w:val="000D206A"/>
    <w:rsid w:val="000D2825"/>
    <w:rsid w:val="000D37B1"/>
    <w:rsid w:val="000D4637"/>
    <w:rsid w:val="000D4791"/>
    <w:rsid w:val="000D4B42"/>
    <w:rsid w:val="000D630D"/>
    <w:rsid w:val="000D664D"/>
    <w:rsid w:val="000D68B8"/>
    <w:rsid w:val="000D6B75"/>
    <w:rsid w:val="000E0970"/>
    <w:rsid w:val="000E1110"/>
    <w:rsid w:val="000E1781"/>
    <w:rsid w:val="000E18FF"/>
    <w:rsid w:val="000E548B"/>
    <w:rsid w:val="000E5C01"/>
    <w:rsid w:val="000F0F44"/>
    <w:rsid w:val="000F2629"/>
    <w:rsid w:val="000F48D4"/>
    <w:rsid w:val="000F49C5"/>
    <w:rsid w:val="000F4A4A"/>
    <w:rsid w:val="000F4C88"/>
    <w:rsid w:val="000F6AEC"/>
    <w:rsid w:val="000F6F7C"/>
    <w:rsid w:val="00100409"/>
    <w:rsid w:val="00101349"/>
    <w:rsid w:val="001018A1"/>
    <w:rsid w:val="00102A83"/>
    <w:rsid w:val="00103541"/>
    <w:rsid w:val="00105610"/>
    <w:rsid w:val="00106E0E"/>
    <w:rsid w:val="001079A4"/>
    <w:rsid w:val="00107F5A"/>
    <w:rsid w:val="001101EF"/>
    <w:rsid w:val="00111374"/>
    <w:rsid w:val="001122F4"/>
    <w:rsid w:val="00114520"/>
    <w:rsid w:val="00114A19"/>
    <w:rsid w:val="00115544"/>
    <w:rsid w:val="0012040B"/>
    <w:rsid w:val="001204C6"/>
    <w:rsid w:val="00120D39"/>
    <w:rsid w:val="00121E54"/>
    <w:rsid w:val="00123EB2"/>
    <w:rsid w:val="001265EE"/>
    <w:rsid w:val="001269FE"/>
    <w:rsid w:val="001278BA"/>
    <w:rsid w:val="00130432"/>
    <w:rsid w:val="00130BF0"/>
    <w:rsid w:val="00133304"/>
    <w:rsid w:val="00134D66"/>
    <w:rsid w:val="00135105"/>
    <w:rsid w:val="0013565C"/>
    <w:rsid w:val="0013594F"/>
    <w:rsid w:val="00135B50"/>
    <w:rsid w:val="001367A8"/>
    <w:rsid w:val="001372A1"/>
    <w:rsid w:val="0014075A"/>
    <w:rsid w:val="00142562"/>
    <w:rsid w:val="0014263A"/>
    <w:rsid w:val="001428AD"/>
    <w:rsid w:val="00143D99"/>
    <w:rsid w:val="00144215"/>
    <w:rsid w:val="001443DD"/>
    <w:rsid w:val="00144D3C"/>
    <w:rsid w:val="00145F87"/>
    <w:rsid w:val="001465B2"/>
    <w:rsid w:val="00146BF1"/>
    <w:rsid w:val="00147286"/>
    <w:rsid w:val="00150191"/>
    <w:rsid w:val="001505AE"/>
    <w:rsid w:val="001509B4"/>
    <w:rsid w:val="00151128"/>
    <w:rsid w:val="00151325"/>
    <w:rsid w:val="00152CE9"/>
    <w:rsid w:val="001530EE"/>
    <w:rsid w:val="00153BE1"/>
    <w:rsid w:val="001545E9"/>
    <w:rsid w:val="001547C6"/>
    <w:rsid w:val="00155135"/>
    <w:rsid w:val="001556C0"/>
    <w:rsid w:val="001561E1"/>
    <w:rsid w:val="001561F6"/>
    <w:rsid w:val="00157126"/>
    <w:rsid w:val="00157588"/>
    <w:rsid w:val="001577E0"/>
    <w:rsid w:val="001603E6"/>
    <w:rsid w:val="00160961"/>
    <w:rsid w:val="00161B4C"/>
    <w:rsid w:val="00162309"/>
    <w:rsid w:val="00166524"/>
    <w:rsid w:val="00166EA8"/>
    <w:rsid w:val="00167423"/>
    <w:rsid w:val="001675E3"/>
    <w:rsid w:val="00167EA2"/>
    <w:rsid w:val="001701C3"/>
    <w:rsid w:val="00170896"/>
    <w:rsid w:val="00170C0E"/>
    <w:rsid w:val="00170E08"/>
    <w:rsid w:val="001719D5"/>
    <w:rsid w:val="00172125"/>
    <w:rsid w:val="001723A1"/>
    <w:rsid w:val="00172F48"/>
    <w:rsid w:val="00173554"/>
    <w:rsid w:val="00173C93"/>
    <w:rsid w:val="0018051A"/>
    <w:rsid w:val="001808C4"/>
    <w:rsid w:val="00181E46"/>
    <w:rsid w:val="00182239"/>
    <w:rsid w:val="001827D0"/>
    <w:rsid w:val="00182B53"/>
    <w:rsid w:val="00184E52"/>
    <w:rsid w:val="00185828"/>
    <w:rsid w:val="00185FC3"/>
    <w:rsid w:val="0018662D"/>
    <w:rsid w:val="00187C13"/>
    <w:rsid w:val="0019273C"/>
    <w:rsid w:val="00192833"/>
    <w:rsid w:val="00193CD0"/>
    <w:rsid w:val="001941F2"/>
    <w:rsid w:val="0019444C"/>
    <w:rsid w:val="00194B9A"/>
    <w:rsid w:val="00194CF7"/>
    <w:rsid w:val="00194FD8"/>
    <w:rsid w:val="00195598"/>
    <w:rsid w:val="00196BD3"/>
    <w:rsid w:val="00197CDF"/>
    <w:rsid w:val="00197DF7"/>
    <w:rsid w:val="001A03F6"/>
    <w:rsid w:val="001A0D41"/>
    <w:rsid w:val="001A0F69"/>
    <w:rsid w:val="001A1645"/>
    <w:rsid w:val="001A17A3"/>
    <w:rsid w:val="001A1CC1"/>
    <w:rsid w:val="001A22F8"/>
    <w:rsid w:val="001A2AAB"/>
    <w:rsid w:val="001A2D18"/>
    <w:rsid w:val="001A3C80"/>
    <w:rsid w:val="001A4359"/>
    <w:rsid w:val="001A4509"/>
    <w:rsid w:val="001A4752"/>
    <w:rsid w:val="001A53AF"/>
    <w:rsid w:val="001A6BB1"/>
    <w:rsid w:val="001A72B5"/>
    <w:rsid w:val="001B06AC"/>
    <w:rsid w:val="001B1063"/>
    <w:rsid w:val="001B1743"/>
    <w:rsid w:val="001B6F6B"/>
    <w:rsid w:val="001C06B4"/>
    <w:rsid w:val="001C23C7"/>
    <w:rsid w:val="001C24D4"/>
    <w:rsid w:val="001C2899"/>
    <w:rsid w:val="001C3311"/>
    <w:rsid w:val="001C3CFE"/>
    <w:rsid w:val="001C4676"/>
    <w:rsid w:val="001C503C"/>
    <w:rsid w:val="001C546F"/>
    <w:rsid w:val="001C57AA"/>
    <w:rsid w:val="001C57B3"/>
    <w:rsid w:val="001D0292"/>
    <w:rsid w:val="001D042B"/>
    <w:rsid w:val="001D10EA"/>
    <w:rsid w:val="001D30F3"/>
    <w:rsid w:val="001D4892"/>
    <w:rsid w:val="001D556B"/>
    <w:rsid w:val="001D5E00"/>
    <w:rsid w:val="001D6113"/>
    <w:rsid w:val="001D6A45"/>
    <w:rsid w:val="001D705D"/>
    <w:rsid w:val="001E0AFB"/>
    <w:rsid w:val="001E178E"/>
    <w:rsid w:val="001E1A7F"/>
    <w:rsid w:val="001E1BA2"/>
    <w:rsid w:val="001E1DDE"/>
    <w:rsid w:val="001E2C56"/>
    <w:rsid w:val="001E4E6C"/>
    <w:rsid w:val="001E5173"/>
    <w:rsid w:val="001E55BC"/>
    <w:rsid w:val="001E5667"/>
    <w:rsid w:val="001E5BA3"/>
    <w:rsid w:val="001E723F"/>
    <w:rsid w:val="001E7428"/>
    <w:rsid w:val="001E7E02"/>
    <w:rsid w:val="001F3E90"/>
    <w:rsid w:val="001F6B9D"/>
    <w:rsid w:val="00200079"/>
    <w:rsid w:val="00201277"/>
    <w:rsid w:val="0020162E"/>
    <w:rsid w:val="002017C4"/>
    <w:rsid w:val="00201E05"/>
    <w:rsid w:val="00202104"/>
    <w:rsid w:val="00202526"/>
    <w:rsid w:val="002029BF"/>
    <w:rsid w:val="00202A78"/>
    <w:rsid w:val="00203149"/>
    <w:rsid w:val="00203CA1"/>
    <w:rsid w:val="002040E2"/>
    <w:rsid w:val="00204983"/>
    <w:rsid w:val="002056A0"/>
    <w:rsid w:val="00205B7D"/>
    <w:rsid w:val="00207A01"/>
    <w:rsid w:val="00210570"/>
    <w:rsid w:val="00211635"/>
    <w:rsid w:val="00211B2A"/>
    <w:rsid w:val="00213716"/>
    <w:rsid w:val="00213959"/>
    <w:rsid w:val="00213C98"/>
    <w:rsid w:val="00213E7F"/>
    <w:rsid w:val="00214918"/>
    <w:rsid w:val="00216AB3"/>
    <w:rsid w:val="00217B04"/>
    <w:rsid w:val="00220805"/>
    <w:rsid w:val="00220B77"/>
    <w:rsid w:val="00223507"/>
    <w:rsid w:val="00224112"/>
    <w:rsid w:val="00224823"/>
    <w:rsid w:val="00226A21"/>
    <w:rsid w:val="00226A87"/>
    <w:rsid w:val="00227637"/>
    <w:rsid w:val="002276FC"/>
    <w:rsid w:val="0023226E"/>
    <w:rsid w:val="002326DA"/>
    <w:rsid w:val="00232BB2"/>
    <w:rsid w:val="0023305C"/>
    <w:rsid w:val="00235DE7"/>
    <w:rsid w:val="00236C09"/>
    <w:rsid w:val="00236C88"/>
    <w:rsid w:val="002372A4"/>
    <w:rsid w:val="002406FA"/>
    <w:rsid w:val="00240748"/>
    <w:rsid w:val="00240BEA"/>
    <w:rsid w:val="00241F2A"/>
    <w:rsid w:val="00242235"/>
    <w:rsid w:val="00242F57"/>
    <w:rsid w:val="002432E2"/>
    <w:rsid w:val="00243E67"/>
    <w:rsid w:val="002457CD"/>
    <w:rsid w:val="00245CCE"/>
    <w:rsid w:val="00246BC5"/>
    <w:rsid w:val="00246D6C"/>
    <w:rsid w:val="00247B5D"/>
    <w:rsid w:val="0025084A"/>
    <w:rsid w:val="00250D4A"/>
    <w:rsid w:val="00250F0B"/>
    <w:rsid w:val="00251472"/>
    <w:rsid w:val="00252E6D"/>
    <w:rsid w:val="002537E6"/>
    <w:rsid w:val="00253E23"/>
    <w:rsid w:val="00254892"/>
    <w:rsid w:val="002549C5"/>
    <w:rsid w:val="0025770D"/>
    <w:rsid w:val="00257B2B"/>
    <w:rsid w:val="00257C7D"/>
    <w:rsid w:val="00260380"/>
    <w:rsid w:val="002607F2"/>
    <w:rsid w:val="0026109F"/>
    <w:rsid w:val="002617D1"/>
    <w:rsid w:val="00261B95"/>
    <w:rsid w:val="00261ECA"/>
    <w:rsid w:val="00262451"/>
    <w:rsid w:val="00263884"/>
    <w:rsid w:val="00265731"/>
    <w:rsid w:val="00267BD2"/>
    <w:rsid w:val="00272FFA"/>
    <w:rsid w:val="0027344D"/>
    <w:rsid w:val="00276087"/>
    <w:rsid w:val="00276749"/>
    <w:rsid w:val="00281C2D"/>
    <w:rsid w:val="0028239D"/>
    <w:rsid w:val="0028251A"/>
    <w:rsid w:val="0028274F"/>
    <w:rsid w:val="00282E63"/>
    <w:rsid w:val="002833C7"/>
    <w:rsid w:val="002834AD"/>
    <w:rsid w:val="0028388A"/>
    <w:rsid w:val="002865D5"/>
    <w:rsid w:val="00286DF6"/>
    <w:rsid w:val="002873D1"/>
    <w:rsid w:val="002873D2"/>
    <w:rsid w:val="00287A92"/>
    <w:rsid w:val="00290F91"/>
    <w:rsid w:val="002937DA"/>
    <w:rsid w:val="002942D5"/>
    <w:rsid w:val="00294DE5"/>
    <w:rsid w:val="002951B9"/>
    <w:rsid w:val="00296A31"/>
    <w:rsid w:val="00297CAE"/>
    <w:rsid w:val="00297EC8"/>
    <w:rsid w:val="002A035B"/>
    <w:rsid w:val="002A0543"/>
    <w:rsid w:val="002A0E6E"/>
    <w:rsid w:val="002A1991"/>
    <w:rsid w:val="002A35E3"/>
    <w:rsid w:val="002A3C23"/>
    <w:rsid w:val="002A3DC2"/>
    <w:rsid w:val="002A5FDB"/>
    <w:rsid w:val="002A6002"/>
    <w:rsid w:val="002A618A"/>
    <w:rsid w:val="002B17AA"/>
    <w:rsid w:val="002B296F"/>
    <w:rsid w:val="002B62D4"/>
    <w:rsid w:val="002B71F6"/>
    <w:rsid w:val="002B744D"/>
    <w:rsid w:val="002B7ABB"/>
    <w:rsid w:val="002C0984"/>
    <w:rsid w:val="002C1C7D"/>
    <w:rsid w:val="002C31A8"/>
    <w:rsid w:val="002C3399"/>
    <w:rsid w:val="002C53C5"/>
    <w:rsid w:val="002C5403"/>
    <w:rsid w:val="002C6464"/>
    <w:rsid w:val="002C65EB"/>
    <w:rsid w:val="002C67D7"/>
    <w:rsid w:val="002C6F0D"/>
    <w:rsid w:val="002C7731"/>
    <w:rsid w:val="002C7C82"/>
    <w:rsid w:val="002D0E52"/>
    <w:rsid w:val="002D2475"/>
    <w:rsid w:val="002D3472"/>
    <w:rsid w:val="002D4BBC"/>
    <w:rsid w:val="002D4EB1"/>
    <w:rsid w:val="002D62BC"/>
    <w:rsid w:val="002D6DFA"/>
    <w:rsid w:val="002E1550"/>
    <w:rsid w:val="002E17B4"/>
    <w:rsid w:val="002E4590"/>
    <w:rsid w:val="002E4D87"/>
    <w:rsid w:val="002E4F79"/>
    <w:rsid w:val="002E5727"/>
    <w:rsid w:val="002E66F4"/>
    <w:rsid w:val="002E6CD6"/>
    <w:rsid w:val="002E6DE5"/>
    <w:rsid w:val="002E77EC"/>
    <w:rsid w:val="002F054B"/>
    <w:rsid w:val="002F1563"/>
    <w:rsid w:val="002F1570"/>
    <w:rsid w:val="002F210C"/>
    <w:rsid w:val="002F22F4"/>
    <w:rsid w:val="002F2C44"/>
    <w:rsid w:val="002F2E6B"/>
    <w:rsid w:val="002F3AFB"/>
    <w:rsid w:val="002F43BF"/>
    <w:rsid w:val="002F4D0D"/>
    <w:rsid w:val="002F59BF"/>
    <w:rsid w:val="002F5A8B"/>
    <w:rsid w:val="002F6943"/>
    <w:rsid w:val="003023BD"/>
    <w:rsid w:val="00303199"/>
    <w:rsid w:val="00303264"/>
    <w:rsid w:val="003037E6"/>
    <w:rsid w:val="00304FF5"/>
    <w:rsid w:val="003054AB"/>
    <w:rsid w:val="00305D82"/>
    <w:rsid w:val="00306261"/>
    <w:rsid w:val="0030638D"/>
    <w:rsid w:val="00307280"/>
    <w:rsid w:val="00307818"/>
    <w:rsid w:val="003078A7"/>
    <w:rsid w:val="00307D14"/>
    <w:rsid w:val="00310614"/>
    <w:rsid w:val="00310CD2"/>
    <w:rsid w:val="00311007"/>
    <w:rsid w:val="003110DE"/>
    <w:rsid w:val="00311D8B"/>
    <w:rsid w:val="00313939"/>
    <w:rsid w:val="00315919"/>
    <w:rsid w:val="00315E87"/>
    <w:rsid w:val="00320B56"/>
    <w:rsid w:val="00320D30"/>
    <w:rsid w:val="003223E7"/>
    <w:rsid w:val="00322701"/>
    <w:rsid w:val="003228A8"/>
    <w:rsid w:val="0032312C"/>
    <w:rsid w:val="00323C68"/>
    <w:rsid w:val="003241A3"/>
    <w:rsid w:val="003244F7"/>
    <w:rsid w:val="003249F1"/>
    <w:rsid w:val="003251FF"/>
    <w:rsid w:val="003255A7"/>
    <w:rsid w:val="003257F4"/>
    <w:rsid w:val="003263FF"/>
    <w:rsid w:val="00327241"/>
    <w:rsid w:val="003275CA"/>
    <w:rsid w:val="00327CE1"/>
    <w:rsid w:val="00327F35"/>
    <w:rsid w:val="00331085"/>
    <w:rsid w:val="00331A1C"/>
    <w:rsid w:val="00332E11"/>
    <w:rsid w:val="00333293"/>
    <w:rsid w:val="0033373C"/>
    <w:rsid w:val="00333E7D"/>
    <w:rsid w:val="00334FB1"/>
    <w:rsid w:val="003350D3"/>
    <w:rsid w:val="00335BEE"/>
    <w:rsid w:val="003365BC"/>
    <w:rsid w:val="00336D3C"/>
    <w:rsid w:val="0033782D"/>
    <w:rsid w:val="00340D03"/>
    <w:rsid w:val="00340DE5"/>
    <w:rsid w:val="003411AD"/>
    <w:rsid w:val="003418F0"/>
    <w:rsid w:val="00341F31"/>
    <w:rsid w:val="0034214E"/>
    <w:rsid w:val="00343F1B"/>
    <w:rsid w:val="00344643"/>
    <w:rsid w:val="003446C4"/>
    <w:rsid w:val="0034623E"/>
    <w:rsid w:val="00347532"/>
    <w:rsid w:val="00347A37"/>
    <w:rsid w:val="00347AC9"/>
    <w:rsid w:val="00347D0D"/>
    <w:rsid w:val="00350030"/>
    <w:rsid w:val="00351263"/>
    <w:rsid w:val="0035156C"/>
    <w:rsid w:val="00351E64"/>
    <w:rsid w:val="00351FCB"/>
    <w:rsid w:val="00352BC7"/>
    <w:rsid w:val="00352F00"/>
    <w:rsid w:val="003534E3"/>
    <w:rsid w:val="00353A25"/>
    <w:rsid w:val="00353E9E"/>
    <w:rsid w:val="00355503"/>
    <w:rsid w:val="00355968"/>
    <w:rsid w:val="00356B36"/>
    <w:rsid w:val="003578BB"/>
    <w:rsid w:val="0036105E"/>
    <w:rsid w:val="00363344"/>
    <w:rsid w:val="003646BB"/>
    <w:rsid w:val="00365097"/>
    <w:rsid w:val="0036548F"/>
    <w:rsid w:val="003670F4"/>
    <w:rsid w:val="00367582"/>
    <w:rsid w:val="00370996"/>
    <w:rsid w:val="00371353"/>
    <w:rsid w:val="0037138E"/>
    <w:rsid w:val="003719C8"/>
    <w:rsid w:val="00372244"/>
    <w:rsid w:val="0037296C"/>
    <w:rsid w:val="00372DFB"/>
    <w:rsid w:val="00373CA7"/>
    <w:rsid w:val="00373E05"/>
    <w:rsid w:val="00373F01"/>
    <w:rsid w:val="003741BB"/>
    <w:rsid w:val="00375315"/>
    <w:rsid w:val="00376416"/>
    <w:rsid w:val="00377793"/>
    <w:rsid w:val="00377E4A"/>
    <w:rsid w:val="00377E5A"/>
    <w:rsid w:val="003808A9"/>
    <w:rsid w:val="0038150D"/>
    <w:rsid w:val="00381563"/>
    <w:rsid w:val="0038199E"/>
    <w:rsid w:val="00382D39"/>
    <w:rsid w:val="00382FF8"/>
    <w:rsid w:val="00384F8B"/>
    <w:rsid w:val="00385C32"/>
    <w:rsid w:val="00385CA9"/>
    <w:rsid w:val="003865A8"/>
    <w:rsid w:val="003876AB"/>
    <w:rsid w:val="00390C20"/>
    <w:rsid w:val="003914A7"/>
    <w:rsid w:val="00391DCB"/>
    <w:rsid w:val="00392176"/>
    <w:rsid w:val="003932D0"/>
    <w:rsid w:val="003939EB"/>
    <w:rsid w:val="0039550B"/>
    <w:rsid w:val="003959E6"/>
    <w:rsid w:val="003962E8"/>
    <w:rsid w:val="003968FB"/>
    <w:rsid w:val="003970D6"/>
    <w:rsid w:val="00397EB0"/>
    <w:rsid w:val="003A0D10"/>
    <w:rsid w:val="003A1212"/>
    <w:rsid w:val="003A1745"/>
    <w:rsid w:val="003A3451"/>
    <w:rsid w:val="003A5494"/>
    <w:rsid w:val="003A6B05"/>
    <w:rsid w:val="003A79F7"/>
    <w:rsid w:val="003A7F95"/>
    <w:rsid w:val="003B211C"/>
    <w:rsid w:val="003B32AC"/>
    <w:rsid w:val="003B354F"/>
    <w:rsid w:val="003B4BF6"/>
    <w:rsid w:val="003B4D5E"/>
    <w:rsid w:val="003B5563"/>
    <w:rsid w:val="003B568C"/>
    <w:rsid w:val="003B7C50"/>
    <w:rsid w:val="003C075F"/>
    <w:rsid w:val="003C2382"/>
    <w:rsid w:val="003C2777"/>
    <w:rsid w:val="003C2D40"/>
    <w:rsid w:val="003C2E13"/>
    <w:rsid w:val="003C33D0"/>
    <w:rsid w:val="003C3B5F"/>
    <w:rsid w:val="003C4A44"/>
    <w:rsid w:val="003C5023"/>
    <w:rsid w:val="003C60F9"/>
    <w:rsid w:val="003C699E"/>
    <w:rsid w:val="003C7C70"/>
    <w:rsid w:val="003D0171"/>
    <w:rsid w:val="003D0360"/>
    <w:rsid w:val="003D0CAC"/>
    <w:rsid w:val="003D0F1C"/>
    <w:rsid w:val="003D1CEA"/>
    <w:rsid w:val="003D2CE3"/>
    <w:rsid w:val="003D3626"/>
    <w:rsid w:val="003D3B5B"/>
    <w:rsid w:val="003D3BCA"/>
    <w:rsid w:val="003D473E"/>
    <w:rsid w:val="003D5406"/>
    <w:rsid w:val="003D5657"/>
    <w:rsid w:val="003D5723"/>
    <w:rsid w:val="003D7AFB"/>
    <w:rsid w:val="003E1003"/>
    <w:rsid w:val="003E18DE"/>
    <w:rsid w:val="003E1A1B"/>
    <w:rsid w:val="003E1F43"/>
    <w:rsid w:val="003E3004"/>
    <w:rsid w:val="003E357E"/>
    <w:rsid w:val="003E429F"/>
    <w:rsid w:val="003E483D"/>
    <w:rsid w:val="003E5F8B"/>
    <w:rsid w:val="003E73AA"/>
    <w:rsid w:val="003E75F2"/>
    <w:rsid w:val="003E7F14"/>
    <w:rsid w:val="003E7FB1"/>
    <w:rsid w:val="003F0C4E"/>
    <w:rsid w:val="003F2958"/>
    <w:rsid w:val="003F31DB"/>
    <w:rsid w:val="003F38B7"/>
    <w:rsid w:val="003F3EC7"/>
    <w:rsid w:val="003F5FCF"/>
    <w:rsid w:val="003F6625"/>
    <w:rsid w:val="003F6C6A"/>
    <w:rsid w:val="003F7359"/>
    <w:rsid w:val="003F7C9D"/>
    <w:rsid w:val="003F7DDC"/>
    <w:rsid w:val="004005AE"/>
    <w:rsid w:val="00400852"/>
    <w:rsid w:val="00400968"/>
    <w:rsid w:val="00400CD5"/>
    <w:rsid w:val="004029DA"/>
    <w:rsid w:val="00404C1F"/>
    <w:rsid w:val="00405461"/>
    <w:rsid w:val="00405D64"/>
    <w:rsid w:val="00405E6E"/>
    <w:rsid w:val="00406F6F"/>
    <w:rsid w:val="004107F3"/>
    <w:rsid w:val="004115C0"/>
    <w:rsid w:val="00411A02"/>
    <w:rsid w:val="00411D6A"/>
    <w:rsid w:val="004127A1"/>
    <w:rsid w:val="0041311D"/>
    <w:rsid w:val="004141EB"/>
    <w:rsid w:val="00414911"/>
    <w:rsid w:val="004158C3"/>
    <w:rsid w:val="00415D00"/>
    <w:rsid w:val="0041672D"/>
    <w:rsid w:val="00416C8D"/>
    <w:rsid w:val="004201E1"/>
    <w:rsid w:val="0042037D"/>
    <w:rsid w:val="00420DAE"/>
    <w:rsid w:val="00421481"/>
    <w:rsid w:val="0042273F"/>
    <w:rsid w:val="004235A4"/>
    <w:rsid w:val="004257D2"/>
    <w:rsid w:val="00425941"/>
    <w:rsid w:val="00425CD9"/>
    <w:rsid w:val="004265ED"/>
    <w:rsid w:val="0042739D"/>
    <w:rsid w:val="00430897"/>
    <w:rsid w:val="00430F08"/>
    <w:rsid w:val="004318BA"/>
    <w:rsid w:val="0043602C"/>
    <w:rsid w:val="00436887"/>
    <w:rsid w:val="00436F46"/>
    <w:rsid w:val="0043799F"/>
    <w:rsid w:val="00437D95"/>
    <w:rsid w:val="00437D99"/>
    <w:rsid w:val="00441DEA"/>
    <w:rsid w:val="00442DF3"/>
    <w:rsid w:val="00444648"/>
    <w:rsid w:val="00444D8D"/>
    <w:rsid w:val="004461A1"/>
    <w:rsid w:val="00446224"/>
    <w:rsid w:val="00447A2B"/>
    <w:rsid w:val="00447C3C"/>
    <w:rsid w:val="004507F9"/>
    <w:rsid w:val="00450BBE"/>
    <w:rsid w:val="00450F82"/>
    <w:rsid w:val="00451765"/>
    <w:rsid w:val="00452AB3"/>
    <w:rsid w:val="00452B7C"/>
    <w:rsid w:val="00452F22"/>
    <w:rsid w:val="00453D36"/>
    <w:rsid w:val="004545FF"/>
    <w:rsid w:val="004546EE"/>
    <w:rsid w:val="004548D9"/>
    <w:rsid w:val="00454EF1"/>
    <w:rsid w:val="00455048"/>
    <w:rsid w:val="004608EC"/>
    <w:rsid w:val="00462B10"/>
    <w:rsid w:val="00462D64"/>
    <w:rsid w:val="00463873"/>
    <w:rsid w:val="00466633"/>
    <w:rsid w:val="004669EC"/>
    <w:rsid w:val="00473AF4"/>
    <w:rsid w:val="00473D57"/>
    <w:rsid w:val="004742CA"/>
    <w:rsid w:val="004742D0"/>
    <w:rsid w:val="004751EF"/>
    <w:rsid w:val="00475B1D"/>
    <w:rsid w:val="00480B81"/>
    <w:rsid w:val="00481204"/>
    <w:rsid w:val="00481DC2"/>
    <w:rsid w:val="00483569"/>
    <w:rsid w:val="00483751"/>
    <w:rsid w:val="004837D1"/>
    <w:rsid w:val="004849B0"/>
    <w:rsid w:val="004852C6"/>
    <w:rsid w:val="00485AC1"/>
    <w:rsid w:val="00490952"/>
    <w:rsid w:val="004917B1"/>
    <w:rsid w:val="00491F3F"/>
    <w:rsid w:val="00492392"/>
    <w:rsid w:val="00492ED6"/>
    <w:rsid w:val="00493535"/>
    <w:rsid w:val="00494787"/>
    <w:rsid w:val="00495F17"/>
    <w:rsid w:val="00496559"/>
    <w:rsid w:val="00496853"/>
    <w:rsid w:val="004A07EE"/>
    <w:rsid w:val="004A0896"/>
    <w:rsid w:val="004A1234"/>
    <w:rsid w:val="004A137F"/>
    <w:rsid w:val="004A1A7D"/>
    <w:rsid w:val="004A21C2"/>
    <w:rsid w:val="004A2B24"/>
    <w:rsid w:val="004A2ECE"/>
    <w:rsid w:val="004A391E"/>
    <w:rsid w:val="004A3E51"/>
    <w:rsid w:val="004A5B16"/>
    <w:rsid w:val="004A62BF"/>
    <w:rsid w:val="004A74DB"/>
    <w:rsid w:val="004B003D"/>
    <w:rsid w:val="004B0E07"/>
    <w:rsid w:val="004B1B9F"/>
    <w:rsid w:val="004B2D4E"/>
    <w:rsid w:val="004B4263"/>
    <w:rsid w:val="004B4843"/>
    <w:rsid w:val="004B50E5"/>
    <w:rsid w:val="004B53DC"/>
    <w:rsid w:val="004B5536"/>
    <w:rsid w:val="004B5E46"/>
    <w:rsid w:val="004B5E77"/>
    <w:rsid w:val="004B63CD"/>
    <w:rsid w:val="004B6A61"/>
    <w:rsid w:val="004B6C37"/>
    <w:rsid w:val="004B769B"/>
    <w:rsid w:val="004B784F"/>
    <w:rsid w:val="004B7BFA"/>
    <w:rsid w:val="004B7E7F"/>
    <w:rsid w:val="004B7F0B"/>
    <w:rsid w:val="004C00ED"/>
    <w:rsid w:val="004C0E94"/>
    <w:rsid w:val="004C1485"/>
    <w:rsid w:val="004C24C2"/>
    <w:rsid w:val="004C2695"/>
    <w:rsid w:val="004C2B25"/>
    <w:rsid w:val="004C332E"/>
    <w:rsid w:val="004C3346"/>
    <w:rsid w:val="004C3D48"/>
    <w:rsid w:val="004C493B"/>
    <w:rsid w:val="004C4E77"/>
    <w:rsid w:val="004C5576"/>
    <w:rsid w:val="004C6942"/>
    <w:rsid w:val="004C783B"/>
    <w:rsid w:val="004C7C5C"/>
    <w:rsid w:val="004D1171"/>
    <w:rsid w:val="004D1923"/>
    <w:rsid w:val="004D229F"/>
    <w:rsid w:val="004D2D7F"/>
    <w:rsid w:val="004D3AF6"/>
    <w:rsid w:val="004D4457"/>
    <w:rsid w:val="004D4722"/>
    <w:rsid w:val="004D6023"/>
    <w:rsid w:val="004D6F77"/>
    <w:rsid w:val="004E036D"/>
    <w:rsid w:val="004E3A4B"/>
    <w:rsid w:val="004E3A71"/>
    <w:rsid w:val="004E40B5"/>
    <w:rsid w:val="004E46CD"/>
    <w:rsid w:val="004E49C9"/>
    <w:rsid w:val="004E4A14"/>
    <w:rsid w:val="004E5B7D"/>
    <w:rsid w:val="004E72B7"/>
    <w:rsid w:val="004E754D"/>
    <w:rsid w:val="004E797B"/>
    <w:rsid w:val="004F03A5"/>
    <w:rsid w:val="004F29D2"/>
    <w:rsid w:val="004F3737"/>
    <w:rsid w:val="004F3872"/>
    <w:rsid w:val="004F3DCC"/>
    <w:rsid w:val="004F3E3E"/>
    <w:rsid w:val="004F4118"/>
    <w:rsid w:val="004F4EA8"/>
    <w:rsid w:val="004F5C8C"/>
    <w:rsid w:val="004F5E7C"/>
    <w:rsid w:val="004F6F95"/>
    <w:rsid w:val="004F6FEF"/>
    <w:rsid w:val="004F777B"/>
    <w:rsid w:val="005001B7"/>
    <w:rsid w:val="00501A06"/>
    <w:rsid w:val="005030B5"/>
    <w:rsid w:val="00503808"/>
    <w:rsid w:val="00505B45"/>
    <w:rsid w:val="005068E0"/>
    <w:rsid w:val="005074FC"/>
    <w:rsid w:val="005078D1"/>
    <w:rsid w:val="005108C5"/>
    <w:rsid w:val="00510E29"/>
    <w:rsid w:val="00513182"/>
    <w:rsid w:val="00513F95"/>
    <w:rsid w:val="005144C8"/>
    <w:rsid w:val="00514BFF"/>
    <w:rsid w:val="00515467"/>
    <w:rsid w:val="005154B7"/>
    <w:rsid w:val="0051662C"/>
    <w:rsid w:val="00517AEB"/>
    <w:rsid w:val="00520480"/>
    <w:rsid w:val="0052049B"/>
    <w:rsid w:val="0052056B"/>
    <w:rsid w:val="00520F5B"/>
    <w:rsid w:val="00521186"/>
    <w:rsid w:val="00521715"/>
    <w:rsid w:val="00521BE4"/>
    <w:rsid w:val="005223DF"/>
    <w:rsid w:val="005224D7"/>
    <w:rsid w:val="00526B99"/>
    <w:rsid w:val="00527F35"/>
    <w:rsid w:val="0053192E"/>
    <w:rsid w:val="00531C71"/>
    <w:rsid w:val="00531E23"/>
    <w:rsid w:val="00533E84"/>
    <w:rsid w:val="005346C5"/>
    <w:rsid w:val="00534D68"/>
    <w:rsid w:val="005356FB"/>
    <w:rsid w:val="00535CF4"/>
    <w:rsid w:val="005363F9"/>
    <w:rsid w:val="0053651A"/>
    <w:rsid w:val="0053681D"/>
    <w:rsid w:val="00536CCB"/>
    <w:rsid w:val="00537A16"/>
    <w:rsid w:val="00537A72"/>
    <w:rsid w:val="00540295"/>
    <w:rsid w:val="005407D2"/>
    <w:rsid w:val="00540903"/>
    <w:rsid w:val="00540B02"/>
    <w:rsid w:val="005411CA"/>
    <w:rsid w:val="0054130C"/>
    <w:rsid w:val="0054164B"/>
    <w:rsid w:val="0054718C"/>
    <w:rsid w:val="00550DC8"/>
    <w:rsid w:val="00551832"/>
    <w:rsid w:val="00552CA8"/>
    <w:rsid w:val="00554634"/>
    <w:rsid w:val="005552C5"/>
    <w:rsid w:val="00555780"/>
    <w:rsid w:val="00555A33"/>
    <w:rsid w:val="005561E9"/>
    <w:rsid w:val="005568F8"/>
    <w:rsid w:val="00557191"/>
    <w:rsid w:val="00557CE4"/>
    <w:rsid w:val="00557D01"/>
    <w:rsid w:val="0056129B"/>
    <w:rsid w:val="00561A45"/>
    <w:rsid w:val="00561C98"/>
    <w:rsid w:val="00561D63"/>
    <w:rsid w:val="00561E2E"/>
    <w:rsid w:val="00562B26"/>
    <w:rsid w:val="005632A4"/>
    <w:rsid w:val="00566245"/>
    <w:rsid w:val="005668C5"/>
    <w:rsid w:val="00566ACD"/>
    <w:rsid w:val="00566C6A"/>
    <w:rsid w:val="00566CD3"/>
    <w:rsid w:val="005672A7"/>
    <w:rsid w:val="005702E3"/>
    <w:rsid w:val="00571406"/>
    <w:rsid w:val="0057307D"/>
    <w:rsid w:val="005734A6"/>
    <w:rsid w:val="00573619"/>
    <w:rsid w:val="00573E23"/>
    <w:rsid w:val="005743DD"/>
    <w:rsid w:val="00576FDB"/>
    <w:rsid w:val="005771E9"/>
    <w:rsid w:val="0058098E"/>
    <w:rsid w:val="00580BCC"/>
    <w:rsid w:val="0058134A"/>
    <w:rsid w:val="00581AF5"/>
    <w:rsid w:val="00582CB1"/>
    <w:rsid w:val="00583D68"/>
    <w:rsid w:val="00584000"/>
    <w:rsid w:val="00584EEA"/>
    <w:rsid w:val="00585D79"/>
    <w:rsid w:val="00586569"/>
    <w:rsid w:val="005872A3"/>
    <w:rsid w:val="005921AF"/>
    <w:rsid w:val="00592E14"/>
    <w:rsid w:val="00595528"/>
    <w:rsid w:val="005961BC"/>
    <w:rsid w:val="0059636B"/>
    <w:rsid w:val="00596480"/>
    <w:rsid w:val="00597542"/>
    <w:rsid w:val="005A0DD8"/>
    <w:rsid w:val="005A16A4"/>
    <w:rsid w:val="005A1971"/>
    <w:rsid w:val="005A24DA"/>
    <w:rsid w:val="005A2C41"/>
    <w:rsid w:val="005A2C77"/>
    <w:rsid w:val="005A32E8"/>
    <w:rsid w:val="005A3AFC"/>
    <w:rsid w:val="005A3E81"/>
    <w:rsid w:val="005A3F59"/>
    <w:rsid w:val="005A4808"/>
    <w:rsid w:val="005A535B"/>
    <w:rsid w:val="005A74F3"/>
    <w:rsid w:val="005A7B6B"/>
    <w:rsid w:val="005B0273"/>
    <w:rsid w:val="005B0326"/>
    <w:rsid w:val="005B0821"/>
    <w:rsid w:val="005B0C60"/>
    <w:rsid w:val="005B1EDB"/>
    <w:rsid w:val="005B2916"/>
    <w:rsid w:val="005B338E"/>
    <w:rsid w:val="005B3529"/>
    <w:rsid w:val="005B475A"/>
    <w:rsid w:val="005B65ED"/>
    <w:rsid w:val="005B66CA"/>
    <w:rsid w:val="005B6D6B"/>
    <w:rsid w:val="005B78EF"/>
    <w:rsid w:val="005C0CF6"/>
    <w:rsid w:val="005C2069"/>
    <w:rsid w:val="005C2A4A"/>
    <w:rsid w:val="005C35AF"/>
    <w:rsid w:val="005C39CF"/>
    <w:rsid w:val="005C4FF4"/>
    <w:rsid w:val="005C640D"/>
    <w:rsid w:val="005C645D"/>
    <w:rsid w:val="005C659E"/>
    <w:rsid w:val="005C6AF6"/>
    <w:rsid w:val="005C6C32"/>
    <w:rsid w:val="005D0D24"/>
    <w:rsid w:val="005D1291"/>
    <w:rsid w:val="005D15A7"/>
    <w:rsid w:val="005D2401"/>
    <w:rsid w:val="005D267C"/>
    <w:rsid w:val="005D450F"/>
    <w:rsid w:val="005D598A"/>
    <w:rsid w:val="005D59D7"/>
    <w:rsid w:val="005D5C24"/>
    <w:rsid w:val="005D5D90"/>
    <w:rsid w:val="005D5FEE"/>
    <w:rsid w:val="005D70C7"/>
    <w:rsid w:val="005E1B7C"/>
    <w:rsid w:val="005E4F11"/>
    <w:rsid w:val="005E6FCE"/>
    <w:rsid w:val="005E73E5"/>
    <w:rsid w:val="005F06C2"/>
    <w:rsid w:val="005F2389"/>
    <w:rsid w:val="005F255B"/>
    <w:rsid w:val="005F2C26"/>
    <w:rsid w:val="005F40E0"/>
    <w:rsid w:val="005F472D"/>
    <w:rsid w:val="005F53FE"/>
    <w:rsid w:val="005F7E85"/>
    <w:rsid w:val="00600BF9"/>
    <w:rsid w:val="00600C79"/>
    <w:rsid w:val="00600FE3"/>
    <w:rsid w:val="00601274"/>
    <w:rsid w:val="0060177F"/>
    <w:rsid w:val="0060291F"/>
    <w:rsid w:val="00603A07"/>
    <w:rsid w:val="00603D70"/>
    <w:rsid w:val="00604920"/>
    <w:rsid w:val="00604B08"/>
    <w:rsid w:val="0060532A"/>
    <w:rsid w:val="0060532E"/>
    <w:rsid w:val="0060550C"/>
    <w:rsid w:val="00606309"/>
    <w:rsid w:val="006069BF"/>
    <w:rsid w:val="0060730F"/>
    <w:rsid w:val="0060781B"/>
    <w:rsid w:val="00610B0A"/>
    <w:rsid w:val="00612A53"/>
    <w:rsid w:val="0061355C"/>
    <w:rsid w:val="006141CB"/>
    <w:rsid w:val="006150E4"/>
    <w:rsid w:val="00617A9A"/>
    <w:rsid w:val="0062079D"/>
    <w:rsid w:val="00620E8D"/>
    <w:rsid w:val="00620F1E"/>
    <w:rsid w:val="0062126B"/>
    <w:rsid w:val="006228A2"/>
    <w:rsid w:val="00622E6B"/>
    <w:rsid w:val="00623301"/>
    <w:rsid w:val="00624016"/>
    <w:rsid w:val="00624E06"/>
    <w:rsid w:val="006258CF"/>
    <w:rsid w:val="00625953"/>
    <w:rsid w:val="00626ED7"/>
    <w:rsid w:val="00627436"/>
    <w:rsid w:val="006279E9"/>
    <w:rsid w:val="006304CB"/>
    <w:rsid w:val="00630E80"/>
    <w:rsid w:val="00630FF1"/>
    <w:rsid w:val="00631FFF"/>
    <w:rsid w:val="006323BB"/>
    <w:rsid w:val="00632513"/>
    <w:rsid w:val="0063271C"/>
    <w:rsid w:val="00632BE0"/>
    <w:rsid w:val="00632D5E"/>
    <w:rsid w:val="006344DB"/>
    <w:rsid w:val="0063558F"/>
    <w:rsid w:val="006365D1"/>
    <w:rsid w:val="006369DF"/>
    <w:rsid w:val="0064397C"/>
    <w:rsid w:val="00643D07"/>
    <w:rsid w:val="00644133"/>
    <w:rsid w:val="00644ED8"/>
    <w:rsid w:val="0064525F"/>
    <w:rsid w:val="00646C35"/>
    <w:rsid w:val="00647EBD"/>
    <w:rsid w:val="006500B0"/>
    <w:rsid w:val="00650533"/>
    <w:rsid w:val="00650C10"/>
    <w:rsid w:val="00652179"/>
    <w:rsid w:val="00656F19"/>
    <w:rsid w:val="00657846"/>
    <w:rsid w:val="00657C6D"/>
    <w:rsid w:val="00657DD8"/>
    <w:rsid w:val="00661572"/>
    <w:rsid w:val="00661965"/>
    <w:rsid w:val="00661C52"/>
    <w:rsid w:val="00662695"/>
    <w:rsid w:val="00663ADE"/>
    <w:rsid w:val="006646BC"/>
    <w:rsid w:val="00666292"/>
    <w:rsid w:val="00666478"/>
    <w:rsid w:val="006668AF"/>
    <w:rsid w:val="00666D03"/>
    <w:rsid w:val="00670A62"/>
    <w:rsid w:val="006714E3"/>
    <w:rsid w:val="0067345B"/>
    <w:rsid w:val="0067373D"/>
    <w:rsid w:val="00673E67"/>
    <w:rsid w:val="00674CCA"/>
    <w:rsid w:val="00674F4A"/>
    <w:rsid w:val="00675F69"/>
    <w:rsid w:val="006812A9"/>
    <w:rsid w:val="00681F6C"/>
    <w:rsid w:val="00684B46"/>
    <w:rsid w:val="006854F0"/>
    <w:rsid w:val="0068602C"/>
    <w:rsid w:val="006860E7"/>
    <w:rsid w:val="006872B7"/>
    <w:rsid w:val="00687C01"/>
    <w:rsid w:val="00691B50"/>
    <w:rsid w:val="00692721"/>
    <w:rsid w:val="0069417C"/>
    <w:rsid w:val="00694D99"/>
    <w:rsid w:val="00695D07"/>
    <w:rsid w:val="00696E68"/>
    <w:rsid w:val="006A04CD"/>
    <w:rsid w:val="006A0F5D"/>
    <w:rsid w:val="006A1C44"/>
    <w:rsid w:val="006A1FD1"/>
    <w:rsid w:val="006A2D31"/>
    <w:rsid w:val="006A3C1B"/>
    <w:rsid w:val="006A3E72"/>
    <w:rsid w:val="006A6A0D"/>
    <w:rsid w:val="006A7777"/>
    <w:rsid w:val="006A7FFC"/>
    <w:rsid w:val="006B08B1"/>
    <w:rsid w:val="006B0AF4"/>
    <w:rsid w:val="006B0F22"/>
    <w:rsid w:val="006B1152"/>
    <w:rsid w:val="006B1FA4"/>
    <w:rsid w:val="006B2C28"/>
    <w:rsid w:val="006B33EB"/>
    <w:rsid w:val="006B3A9A"/>
    <w:rsid w:val="006B42ED"/>
    <w:rsid w:val="006B555B"/>
    <w:rsid w:val="006B5A68"/>
    <w:rsid w:val="006B642A"/>
    <w:rsid w:val="006B66D8"/>
    <w:rsid w:val="006B704D"/>
    <w:rsid w:val="006B76A7"/>
    <w:rsid w:val="006B79BD"/>
    <w:rsid w:val="006C0C5E"/>
    <w:rsid w:val="006C0D0F"/>
    <w:rsid w:val="006C139E"/>
    <w:rsid w:val="006C36D7"/>
    <w:rsid w:val="006C41C7"/>
    <w:rsid w:val="006C4411"/>
    <w:rsid w:val="006C4881"/>
    <w:rsid w:val="006C4AE1"/>
    <w:rsid w:val="006C4E58"/>
    <w:rsid w:val="006C6194"/>
    <w:rsid w:val="006C646F"/>
    <w:rsid w:val="006C711B"/>
    <w:rsid w:val="006C742D"/>
    <w:rsid w:val="006C7B9D"/>
    <w:rsid w:val="006C7E40"/>
    <w:rsid w:val="006D0483"/>
    <w:rsid w:val="006D0BF0"/>
    <w:rsid w:val="006D179A"/>
    <w:rsid w:val="006D2C1E"/>
    <w:rsid w:val="006D2F0E"/>
    <w:rsid w:val="006D3145"/>
    <w:rsid w:val="006D31E2"/>
    <w:rsid w:val="006D3FE3"/>
    <w:rsid w:val="006D5B81"/>
    <w:rsid w:val="006D767F"/>
    <w:rsid w:val="006D7858"/>
    <w:rsid w:val="006D7D33"/>
    <w:rsid w:val="006D7DCE"/>
    <w:rsid w:val="006E023B"/>
    <w:rsid w:val="006E16D7"/>
    <w:rsid w:val="006E2F53"/>
    <w:rsid w:val="006E3DFD"/>
    <w:rsid w:val="006E450B"/>
    <w:rsid w:val="006E539E"/>
    <w:rsid w:val="006E5A1E"/>
    <w:rsid w:val="006E5FD4"/>
    <w:rsid w:val="006E7AD9"/>
    <w:rsid w:val="006E7CAB"/>
    <w:rsid w:val="006F00E9"/>
    <w:rsid w:val="006F1C6A"/>
    <w:rsid w:val="006F6EAF"/>
    <w:rsid w:val="006F774D"/>
    <w:rsid w:val="00700282"/>
    <w:rsid w:val="00703117"/>
    <w:rsid w:val="00703F6F"/>
    <w:rsid w:val="00704585"/>
    <w:rsid w:val="00704B55"/>
    <w:rsid w:val="00704F4A"/>
    <w:rsid w:val="0070749D"/>
    <w:rsid w:val="007077BC"/>
    <w:rsid w:val="00710794"/>
    <w:rsid w:val="00712552"/>
    <w:rsid w:val="00713B21"/>
    <w:rsid w:val="00715BBD"/>
    <w:rsid w:val="007163AF"/>
    <w:rsid w:val="007179C4"/>
    <w:rsid w:val="007208D7"/>
    <w:rsid w:val="00721195"/>
    <w:rsid w:val="007234EC"/>
    <w:rsid w:val="00724CFF"/>
    <w:rsid w:val="00726C87"/>
    <w:rsid w:val="00727539"/>
    <w:rsid w:val="00727D4B"/>
    <w:rsid w:val="007302DB"/>
    <w:rsid w:val="007403E6"/>
    <w:rsid w:val="00740D63"/>
    <w:rsid w:val="00741CF9"/>
    <w:rsid w:val="00742647"/>
    <w:rsid w:val="007426D0"/>
    <w:rsid w:val="00742887"/>
    <w:rsid w:val="00742B93"/>
    <w:rsid w:val="00743349"/>
    <w:rsid w:val="00743CBB"/>
    <w:rsid w:val="0074586A"/>
    <w:rsid w:val="00746F0D"/>
    <w:rsid w:val="00747129"/>
    <w:rsid w:val="007545A8"/>
    <w:rsid w:val="00754E97"/>
    <w:rsid w:val="0075522E"/>
    <w:rsid w:val="007566C6"/>
    <w:rsid w:val="00757811"/>
    <w:rsid w:val="00760220"/>
    <w:rsid w:val="00760CCF"/>
    <w:rsid w:val="007626A3"/>
    <w:rsid w:val="00762707"/>
    <w:rsid w:val="00762878"/>
    <w:rsid w:val="00763564"/>
    <w:rsid w:val="00763B2E"/>
    <w:rsid w:val="007647DA"/>
    <w:rsid w:val="00764C91"/>
    <w:rsid w:val="00766316"/>
    <w:rsid w:val="0076781D"/>
    <w:rsid w:val="00770CC9"/>
    <w:rsid w:val="0077215F"/>
    <w:rsid w:val="0077545E"/>
    <w:rsid w:val="00776412"/>
    <w:rsid w:val="00776E98"/>
    <w:rsid w:val="00776FCF"/>
    <w:rsid w:val="007770C9"/>
    <w:rsid w:val="00777BBE"/>
    <w:rsid w:val="00777D73"/>
    <w:rsid w:val="007811D1"/>
    <w:rsid w:val="0078186E"/>
    <w:rsid w:val="00781B22"/>
    <w:rsid w:val="00783BCB"/>
    <w:rsid w:val="0078401A"/>
    <w:rsid w:val="00784567"/>
    <w:rsid w:val="007858AE"/>
    <w:rsid w:val="00786ACE"/>
    <w:rsid w:val="00787A2B"/>
    <w:rsid w:val="00790D4F"/>
    <w:rsid w:val="00791069"/>
    <w:rsid w:val="0079168A"/>
    <w:rsid w:val="00791FFA"/>
    <w:rsid w:val="00792964"/>
    <w:rsid w:val="00792985"/>
    <w:rsid w:val="00792FFE"/>
    <w:rsid w:val="007932F9"/>
    <w:rsid w:val="00794488"/>
    <w:rsid w:val="00796C6B"/>
    <w:rsid w:val="00797E3A"/>
    <w:rsid w:val="00797EF6"/>
    <w:rsid w:val="007A0200"/>
    <w:rsid w:val="007A1829"/>
    <w:rsid w:val="007A2758"/>
    <w:rsid w:val="007A284A"/>
    <w:rsid w:val="007A2D19"/>
    <w:rsid w:val="007A3673"/>
    <w:rsid w:val="007A410B"/>
    <w:rsid w:val="007A5345"/>
    <w:rsid w:val="007A5B6F"/>
    <w:rsid w:val="007A6490"/>
    <w:rsid w:val="007A728B"/>
    <w:rsid w:val="007A73D0"/>
    <w:rsid w:val="007B00B1"/>
    <w:rsid w:val="007B049D"/>
    <w:rsid w:val="007B065E"/>
    <w:rsid w:val="007B1643"/>
    <w:rsid w:val="007B164C"/>
    <w:rsid w:val="007B39CD"/>
    <w:rsid w:val="007B4883"/>
    <w:rsid w:val="007B6AA7"/>
    <w:rsid w:val="007B76FA"/>
    <w:rsid w:val="007C060F"/>
    <w:rsid w:val="007C0622"/>
    <w:rsid w:val="007C066A"/>
    <w:rsid w:val="007C131D"/>
    <w:rsid w:val="007C155D"/>
    <w:rsid w:val="007C1DFD"/>
    <w:rsid w:val="007C3148"/>
    <w:rsid w:val="007C3C26"/>
    <w:rsid w:val="007C46F2"/>
    <w:rsid w:val="007C4E65"/>
    <w:rsid w:val="007C4FC1"/>
    <w:rsid w:val="007C511E"/>
    <w:rsid w:val="007C5963"/>
    <w:rsid w:val="007C72AF"/>
    <w:rsid w:val="007D2849"/>
    <w:rsid w:val="007D2CF9"/>
    <w:rsid w:val="007D30E6"/>
    <w:rsid w:val="007D35D7"/>
    <w:rsid w:val="007D534F"/>
    <w:rsid w:val="007D5379"/>
    <w:rsid w:val="007D5F22"/>
    <w:rsid w:val="007D67B1"/>
    <w:rsid w:val="007D6DF8"/>
    <w:rsid w:val="007D774E"/>
    <w:rsid w:val="007D77FC"/>
    <w:rsid w:val="007D7CA0"/>
    <w:rsid w:val="007E05E9"/>
    <w:rsid w:val="007E2AB9"/>
    <w:rsid w:val="007E2DC2"/>
    <w:rsid w:val="007E363B"/>
    <w:rsid w:val="007E4AFD"/>
    <w:rsid w:val="007E4D7E"/>
    <w:rsid w:val="007E53A4"/>
    <w:rsid w:val="007E57CF"/>
    <w:rsid w:val="007E5FCC"/>
    <w:rsid w:val="007E65C4"/>
    <w:rsid w:val="007E677F"/>
    <w:rsid w:val="007E6E6F"/>
    <w:rsid w:val="007E70E5"/>
    <w:rsid w:val="007E78EA"/>
    <w:rsid w:val="007F0DDF"/>
    <w:rsid w:val="007F12CE"/>
    <w:rsid w:val="007F2D18"/>
    <w:rsid w:val="007F32B4"/>
    <w:rsid w:val="007F3ED6"/>
    <w:rsid w:val="007F4E46"/>
    <w:rsid w:val="007F65D4"/>
    <w:rsid w:val="007F7C1C"/>
    <w:rsid w:val="007F7D19"/>
    <w:rsid w:val="008000F2"/>
    <w:rsid w:val="00800525"/>
    <w:rsid w:val="00801538"/>
    <w:rsid w:val="00801DF8"/>
    <w:rsid w:val="008031E8"/>
    <w:rsid w:val="00804DD3"/>
    <w:rsid w:val="00804E9C"/>
    <w:rsid w:val="00805450"/>
    <w:rsid w:val="008119F5"/>
    <w:rsid w:val="00811D66"/>
    <w:rsid w:val="00813531"/>
    <w:rsid w:val="008139C3"/>
    <w:rsid w:val="00814CED"/>
    <w:rsid w:val="00815773"/>
    <w:rsid w:val="00816189"/>
    <w:rsid w:val="0081633B"/>
    <w:rsid w:val="00816A16"/>
    <w:rsid w:val="008174EA"/>
    <w:rsid w:val="008202A0"/>
    <w:rsid w:val="00820DF0"/>
    <w:rsid w:val="00820F0A"/>
    <w:rsid w:val="00821D43"/>
    <w:rsid w:val="0082342E"/>
    <w:rsid w:val="008239B8"/>
    <w:rsid w:val="00823BE0"/>
    <w:rsid w:val="008245B4"/>
    <w:rsid w:val="0082465B"/>
    <w:rsid w:val="008246E4"/>
    <w:rsid w:val="0082489F"/>
    <w:rsid w:val="008254B0"/>
    <w:rsid w:val="00825B11"/>
    <w:rsid w:val="0082751C"/>
    <w:rsid w:val="00827813"/>
    <w:rsid w:val="0083079F"/>
    <w:rsid w:val="008309DA"/>
    <w:rsid w:val="00833FFB"/>
    <w:rsid w:val="0083662B"/>
    <w:rsid w:val="0083668C"/>
    <w:rsid w:val="00836900"/>
    <w:rsid w:val="00837037"/>
    <w:rsid w:val="00837490"/>
    <w:rsid w:val="008375C2"/>
    <w:rsid w:val="00841853"/>
    <w:rsid w:val="008421AA"/>
    <w:rsid w:val="00844C32"/>
    <w:rsid w:val="00845104"/>
    <w:rsid w:val="00845128"/>
    <w:rsid w:val="00845344"/>
    <w:rsid w:val="00847127"/>
    <w:rsid w:val="008473A1"/>
    <w:rsid w:val="00847434"/>
    <w:rsid w:val="00851CB9"/>
    <w:rsid w:val="00852331"/>
    <w:rsid w:val="0085298A"/>
    <w:rsid w:val="00852AB1"/>
    <w:rsid w:val="00852BB3"/>
    <w:rsid w:val="0085327A"/>
    <w:rsid w:val="00853591"/>
    <w:rsid w:val="00854B04"/>
    <w:rsid w:val="00854C11"/>
    <w:rsid w:val="00857009"/>
    <w:rsid w:val="00857D2B"/>
    <w:rsid w:val="00861370"/>
    <w:rsid w:val="00861DA6"/>
    <w:rsid w:val="00863099"/>
    <w:rsid w:val="008644F7"/>
    <w:rsid w:val="00865469"/>
    <w:rsid w:val="00865A34"/>
    <w:rsid w:val="008666DB"/>
    <w:rsid w:val="00867B3E"/>
    <w:rsid w:val="0087013C"/>
    <w:rsid w:val="00871F94"/>
    <w:rsid w:val="008725CC"/>
    <w:rsid w:val="00873883"/>
    <w:rsid w:val="00874ABF"/>
    <w:rsid w:val="00875EBF"/>
    <w:rsid w:val="008766E0"/>
    <w:rsid w:val="00877763"/>
    <w:rsid w:val="00877AED"/>
    <w:rsid w:val="00880349"/>
    <w:rsid w:val="0088161F"/>
    <w:rsid w:val="00881E81"/>
    <w:rsid w:val="00882574"/>
    <w:rsid w:val="008836D1"/>
    <w:rsid w:val="00884CE4"/>
    <w:rsid w:val="00887352"/>
    <w:rsid w:val="00890442"/>
    <w:rsid w:val="008911C4"/>
    <w:rsid w:val="008911E9"/>
    <w:rsid w:val="0089172C"/>
    <w:rsid w:val="0089183E"/>
    <w:rsid w:val="00891978"/>
    <w:rsid w:val="00892532"/>
    <w:rsid w:val="00892672"/>
    <w:rsid w:val="00892D02"/>
    <w:rsid w:val="00892DCA"/>
    <w:rsid w:val="00893165"/>
    <w:rsid w:val="0089429A"/>
    <w:rsid w:val="00894378"/>
    <w:rsid w:val="00895112"/>
    <w:rsid w:val="00895B9E"/>
    <w:rsid w:val="008A022A"/>
    <w:rsid w:val="008A170E"/>
    <w:rsid w:val="008A1F6B"/>
    <w:rsid w:val="008A20B1"/>
    <w:rsid w:val="008A2EE0"/>
    <w:rsid w:val="008A310C"/>
    <w:rsid w:val="008A3430"/>
    <w:rsid w:val="008A5F9A"/>
    <w:rsid w:val="008A7560"/>
    <w:rsid w:val="008B1730"/>
    <w:rsid w:val="008B1E6D"/>
    <w:rsid w:val="008B3862"/>
    <w:rsid w:val="008B3EE4"/>
    <w:rsid w:val="008B4CAA"/>
    <w:rsid w:val="008B50CB"/>
    <w:rsid w:val="008B715B"/>
    <w:rsid w:val="008B727C"/>
    <w:rsid w:val="008B7331"/>
    <w:rsid w:val="008C0082"/>
    <w:rsid w:val="008C246A"/>
    <w:rsid w:val="008C26F7"/>
    <w:rsid w:val="008C2823"/>
    <w:rsid w:val="008C50E0"/>
    <w:rsid w:val="008C5C9C"/>
    <w:rsid w:val="008C61AB"/>
    <w:rsid w:val="008D024A"/>
    <w:rsid w:val="008D0AC5"/>
    <w:rsid w:val="008D0B43"/>
    <w:rsid w:val="008D158A"/>
    <w:rsid w:val="008D2CBC"/>
    <w:rsid w:val="008D3301"/>
    <w:rsid w:val="008D4CF2"/>
    <w:rsid w:val="008D52C7"/>
    <w:rsid w:val="008D54F8"/>
    <w:rsid w:val="008D5CA0"/>
    <w:rsid w:val="008D6504"/>
    <w:rsid w:val="008D7730"/>
    <w:rsid w:val="008E080E"/>
    <w:rsid w:val="008E19A4"/>
    <w:rsid w:val="008E2209"/>
    <w:rsid w:val="008E2EF2"/>
    <w:rsid w:val="008E2FAB"/>
    <w:rsid w:val="008E3050"/>
    <w:rsid w:val="008E37E5"/>
    <w:rsid w:val="008E6519"/>
    <w:rsid w:val="008E72DF"/>
    <w:rsid w:val="008E77B2"/>
    <w:rsid w:val="008E7CD8"/>
    <w:rsid w:val="008F0BA4"/>
    <w:rsid w:val="008F11FC"/>
    <w:rsid w:val="008F13CF"/>
    <w:rsid w:val="008F22AA"/>
    <w:rsid w:val="008F27F8"/>
    <w:rsid w:val="008F613E"/>
    <w:rsid w:val="008F677B"/>
    <w:rsid w:val="008F6DEB"/>
    <w:rsid w:val="00900B32"/>
    <w:rsid w:val="00900C91"/>
    <w:rsid w:val="00903358"/>
    <w:rsid w:val="0090537A"/>
    <w:rsid w:val="00905E4A"/>
    <w:rsid w:val="00906DF2"/>
    <w:rsid w:val="00907426"/>
    <w:rsid w:val="00907A26"/>
    <w:rsid w:val="00910521"/>
    <w:rsid w:val="00910CD6"/>
    <w:rsid w:val="00912471"/>
    <w:rsid w:val="0091271E"/>
    <w:rsid w:val="00914B68"/>
    <w:rsid w:val="00914C0E"/>
    <w:rsid w:val="009165B7"/>
    <w:rsid w:val="00917A49"/>
    <w:rsid w:val="009206A9"/>
    <w:rsid w:val="00920D34"/>
    <w:rsid w:val="009249C9"/>
    <w:rsid w:val="0092530A"/>
    <w:rsid w:val="009253EE"/>
    <w:rsid w:val="009259BE"/>
    <w:rsid w:val="009260D0"/>
    <w:rsid w:val="00926684"/>
    <w:rsid w:val="009275B5"/>
    <w:rsid w:val="00927B93"/>
    <w:rsid w:val="00931383"/>
    <w:rsid w:val="00931CDD"/>
    <w:rsid w:val="009323E7"/>
    <w:rsid w:val="009327B6"/>
    <w:rsid w:val="00935232"/>
    <w:rsid w:val="00935CF6"/>
    <w:rsid w:val="009367B5"/>
    <w:rsid w:val="00940327"/>
    <w:rsid w:val="00940F68"/>
    <w:rsid w:val="009415D1"/>
    <w:rsid w:val="00943AF3"/>
    <w:rsid w:val="00943B79"/>
    <w:rsid w:val="00944DF3"/>
    <w:rsid w:val="00945793"/>
    <w:rsid w:val="009458AD"/>
    <w:rsid w:val="00945A2E"/>
    <w:rsid w:val="00945DF7"/>
    <w:rsid w:val="00946B0E"/>
    <w:rsid w:val="009472E1"/>
    <w:rsid w:val="00950C6B"/>
    <w:rsid w:val="00951047"/>
    <w:rsid w:val="00951DFC"/>
    <w:rsid w:val="00952233"/>
    <w:rsid w:val="00953D77"/>
    <w:rsid w:val="00954B42"/>
    <w:rsid w:val="00954F7E"/>
    <w:rsid w:val="00955844"/>
    <w:rsid w:val="00955CA4"/>
    <w:rsid w:val="009571C7"/>
    <w:rsid w:val="00957637"/>
    <w:rsid w:val="00960F5F"/>
    <w:rsid w:val="00961E34"/>
    <w:rsid w:val="009634ED"/>
    <w:rsid w:val="009637EF"/>
    <w:rsid w:val="00964C74"/>
    <w:rsid w:val="00964D9A"/>
    <w:rsid w:val="00964E4F"/>
    <w:rsid w:val="00965753"/>
    <w:rsid w:val="00965E0F"/>
    <w:rsid w:val="00966189"/>
    <w:rsid w:val="00966474"/>
    <w:rsid w:val="00970137"/>
    <w:rsid w:val="00970B93"/>
    <w:rsid w:val="00972180"/>
    <w:rsid w:val="00972B8D"/>
    <w:rsid w:val="00973A22"/>
    <w:rsid w:val="00973DE3"/>
    <w:rsid w:val="00974391"/>
    <w:rsid w:val="0097444D"/>
    <w:rsid w:val="00975718"/>
    <w:rsid w:val="009757C5"/>
    <w:rsid w:val="009766B7"/>
    <w:rsid w:val="00977EB9"/>
    <w:rsid w:val="00981D54"/>
    <w:rsid w:val="00982280"/>
    <w:rsid w:val="00982A49"/>
    <w:rsid w:val="00983606"/>
    <w:rsid w:val="00983A23"/>
    <w:rsid w:val="009841CA"/>
    <w:rsid w:val="0098462F"/>
    <w:rsid w:val="00984D31"/>
    <w:rsid w:val="009855A4"/>
    <w:rsid w:val="00986115"/>
    <w:rsid w:val="00986361"/>
    <w:rsid w:val="009867C6"/>
    <w:rsid w:val="00986B6C"/>
    <w:rsid w:val="00990F05"/>
    <w:rsid w:val="00991202"/>
    <w:rsid w:val="00991C3E"/>
    <w:rsid w:val="00991C69"/>
    <w:rsid w:val="0099263E"/>
    <w:rsid w:val="009927D5"/>
    <w:rsid w:val="009939D4"/>
    <w:rsid w:val="00993F50"/>
    <w:rsid w:val="0099495E"/>
    <w:rsid w:val="00994ECC"/>
    <w:rsid w:val="00995986"/>
    <w:rsid w:val="00995B46"/>
    <w:rsid w:val="00996D82"/>
    <w:rsid w:val="009973E3"/>
    <w:rsid w:val="009975D6"/>
    <w:rsid w:val="009976A1"/>
    <w:rsid w:val="009A0F3E"/>
    <w:rsid w:val="009A23B0"/>
    <w:rsid w:val="009A362F"/>
    <w:rsid w:val="009A3996"/>
    <w:rsid w:val="009A5107"/>
    <w:rsid w:val="009A6664"/>
    <w:rsid w:val="009A7C91"/>
    <w:rsid w:val="009A7F11"/>
    <w:rsid w:val="009B0D08"/>
    <w:rsid w:val="009B1354"/>
    <w:rsid w:val="009B15B2"/>
    <w:rsid w:val="009B1600"/>
    <w:rsid w:val="009B3556"/>
    <w:rsid w:val="009B3A49"/>
    <w:rsid w:val="009B51B2"/>
    <w:rsid w:val="009B55D4"/>
    <w:rsid w:val="009B6299"/>
    <w:rsid w:val="009B6363"/>
    <w:rsid w:val="009B7009"/>
    <w:rsid w:val="009B788E"/>
    <w:rsid w:val="009C13DD"/>
    <w:rsid w:val="009C15B8"/>
    <w:rsid w:val="009C2365"/>
    <w:rsid w:val="009C2765"/>
    <w:rsid w:val="009C4BE2"/>
    <w:rsid w:val="009C51B2"/>
    <w:rsid w:val="009C5A7D"/>
    <w:rsid w:val="009D0638"/>
    <w:rsid w:val="009D077C"/>
    <w:rsid w:val="009D39A8"/>
    <w:rsid w:val="009D41AD"/>
    <w:rsid w:val="009D4A05"/>
    <w:rsid w:val="009D4F9F"/>
    <w:rsid w:val="009D53D3"/>
    <w:rsid w:val="009D5AE9"/>
    <w:rsid w:val="009D6228"/>
    <w:rsid w:val="009D63E8"/>
    <w:rsid w:val="009D6AD7"/>
    <w:rsid w:val="009D6B7C"/>
    <w:rsid w:val="009D750A"/>
    <w:rsid w:val="009D7868"/>
    <w:rsid w:val="009D79CF"/>
    <w:rsid w:val="009E05FB"/>
    <w:rsid w:val="009E0BB7"/>
    <w:rsid w:val="009E1200"/>
    <w:rsid w:val="009E1D75"/>
    <w:rsid w:val="009E1E60"/>
    <w:rsid w:val="009E216E"/>
    <w:rsid w:val="009E28AB"/>
    <w:rsid w:val="009E2E89"/>
    <w:rsid w:val="009E30BB"/>
    <w:rsid w:val="009E511A"/>
    <w:rsid w:val="009E5AEC"/>
    <w:rsid w:val="009E6368"/>
    <w:rsid w:val="009E66F6"/>
    <w:rsid w:val="009E7B8B"/>
    <w:rsid w:val="009E7E68"/>
    <w:rsid w:val="009F0143"/>
    <w:rsid w:val="009F0DCF"/>
    <w:rsid w:val="009F44DD"/>
    <w:rsid w:val="009F4558"/>
    <w:rsid w:val="009F530C"/>
    <w:rsid w:val="009F5379"/>
    <w:rsid w:val="009F5987"/>
    <w:rsid w:val="009F5B5B"/>
    <w:rsid w:val="009F7029"/>
    <w:rsid w:val="00A00E97"/>
    <w:rsid w:val="00A0135E"/>
    <w:rsid w:val="00A01EEC"/>
    <w:rsid w:val="00A03FEB"/>
    <w:rsid w:val="00A0647B"/>
    <w:rsid w:val="00A06C90"/>
    <w:rsid w:val="00A06D4A"/>
    <w:rsid w:val="00A10086"/>
    <w:rsid w:val="00A11120"/>
    <w:rsid w:val="00A11619"/>
    <w:rsid w:val="00A116D4"/>
    <w:rsid w:val="00A13DE0"/>
    <w:rsid w:val="00A13DE5"/>
    <w:rsid w:val="00A13DF9"/>
    <w:rsid w:val="00A13FAB"/>
    <w:rsid w:val="00A144A2"/>
    <w:rsid w:val="00A15E07"/>
    <w:rsid w:val="00A162D4"/>
    <w:rsid w:val="00A166D9"/>
    <w:rsid w:val="00A20237"/>
    <w:rsid w:val="00A2156E"/>
    <w:rsid w:val="00A21A41"/>
    <w:rsid w:val="00A2335A"/>
    <w:rsid w:val="00A2363E"/>
    <w:rsid w:val="00A23AF6"/>
    <w:rsid w:val="00A23D9C"/>
    <w:rsid w:val="00A2417E"/>
    <w:rsid w:val="00A24A0C"/>
    <w:rsid w:val="00A24A4D"/>
    <w:rsid w:val="00A25D2F"/>
    <w:rsid w:val="00A270D4"/>
    <w:rsid w:val="00A30778"/>
    <w:rsid w:val="00A30E45"/>
    <w:rsid w:val="00A313D1"/>
    <w:rsid w:val="00A3200F"/>
    <w:rsid w:val="00A33188"/>
    <w:rsid w:val="00A343AD"/>
    <w:rsid w:val="00A34DD5"/>
    <w:rsid w:val="00A351A5"/>
    <w:rsid w:val="00A37428"/>
    <w:rsid w:val="00A40294"/>
    <w:rsid w:val="00A40816"/>
    <w:rsid w:val="00A40D78"/>
    <w:rsid w:val="00A41544"/>
    <w:rsid w:val="00A43374"/>
    <w:rsid w:val="00A43D7C"/>
    <w:rsid w:val="00A43F73"/>
    <w:rsid w:val="00A44AEF"/>
    <w:rsid w:val="00A44B75"/>
    <w:rsid w:val="00A45E30"/>
    <w:rsid w:val="00A45F13"/>
    <w:rsid w:val="00A46235"/>
    <w:rsid w:val="00A46CAA"/>
    <w:rsid w:val="00A4749D"/>
    <w:rsid w:val="00A51519"/>
    <w:rsid w:val="00A5250D"/>
    <w:rsid w:val="00A534BF"/>
    <w:rsid w:val="00A53A59"/>
    <w:rsid w:val="00A5456D"/>
    <w:rsid w:val="00A54B9B"/>
    <w:rsid w:val="00A54E1B"/>
    <w:rsid w:val="00A55A49"/>
    <w:rsid w:val="00A56206"/>
    <w:rsid w:val="00A5644E"/>
    <w:rsid w:val="00A567EA"/>
    <w:rsid w:val="00A57916"/>
    <w:rsid w:val="00A57F5A"/>
    <w:rsid w:val="00A60469"/>
    <w:rsid w:val="00A612CF"/>
    <w:rsid w:val="00A62F9B"/>
    <w:rsid w:val="00A631DE"/>
    <w:rsid w:val="00A63B8E"/>
    <w:rsid w:val="00A6404C"/>
    <w:rsid w:val="00A640E5"/>
    <w:rsid w:val="00A649B7"/>
    <w:rsid w:val="00A64F51"/>
    <w:rsid w:val="00A650F8"/>
    <w:rsid w:val="00A65404"/>
    <w:rsid w:val="00A67F81"/>
    <w:rsid w:val="00A7003D"/>
    <w:rsid w:val="00A701C0"/>
    <w:rsid w:val="00A703B9"/>
    <w:rsid w:val="00A71335"/>
    <w:rsid w:val="00A71E9E"/>
    <w:rsid w:val="00A71FEB"/>
    <w:rsid w:val="00A72E51"/>
    <w:rsid w:val="00A72FE4"/>
    <w:rsid w:val="00A737B7"/>
    <w:rsid w:val="00A73C85"/>
    <w:rsid w:val="00A748DE"/>
    <w:rsid w:val="00A74E4A"/>
    <w:rsid w:val="00A759BF"/>
    <w:rsid w:val="00A75A4A"/>
    <w:rsid w:val="00A761C1"/>
    <w:rsid w:val="00A7675C"/>
    <w:rsid w:val="00A774B5"/>
    <w:rsid w:val="00A8053B"/>
    <w:rsid w:val="00A81220"/>
    <w:rsid w:val="00A822BB"/>
    <w:rsid w:val="00A8242E"/>
    <w:rsid w:val="00A8245B"/>
    <w:rsid w:val="00A82C89"/>
    <w:rsid w:val="00A833A2"/>
    <w:rsid w:val="00A843AE"/>
    <w:rsid w:val="00A843AF"/>
    <w:rsid w:val="00A84C74"/>
    <w:rsid w:val="00A85578"/>
    <w:rsid w:val="00A857F4"/>
    <w:rsid w:val="00A85AF6"/>
    <w:rsid w:val="00A907B6"/>
    <w:rsid w:val="00A90C8A"/>
    <w:rsid w:val="00A9129D"/>
    <w:rsid w:val="00A91488"/>
    <w:rsid w:val="00A914C5"/>
    <w:rsid w:val="00A91E6D"/>
    <w:rsid w:val="00A92061"/>
    <w:rsid w:val="00A9264D"/>
    <w:rsid w:val="00A92828"/>
    <w:rsid w:val="00A92CB0"/>
    <w:rsid w:val="00A947A2"/>
    <w:rsid w:val="00A95C5E"/>
    <w:rsid w:val="00A95E56"/>
    <w:rsid w:val="00AA0A0B"/>
    <w:rsid w:val="00AA11DA"/>
    <w:rsid w:val="00AA2A41"/>
    <w:rsid w:val="00AA465C"/>
    <w:rsid w:val="00AA4B0B"/>
    <w:rsid w:val="00AA564C"/>
    <w:rsid w:val="00AA5947"/>
    <w:rsid w:val="00AA5A2C"/>
    <w:rsid w:val="00AA60D4"/>
    <w:rsid w:val="00AA6261"/>
    <w:rsid w:val="00AA6D7E"/>
    <w:rsid w:val="00AA7833"/>
    <w:rsid w:val="00AB27B8"/>
    <w:rsid w:val="00AB2F76"/>
    <w:rsid w:val="00AB310D"/>
    <w:rsid w:val="00AB74B7"/>
    <w:rsid w:val="00AB790C"/>
    <w:rsid w:val="00AB797F"/>
    <w:rsid w:val="00AC026C"/>
    <w:rsid w:val="00AC1052"/>
    <w:rsid w:val="00AC1563"/>
    <w:rsid w:val="00AC162F"/>
    <w:rsid w:val="00AC16DB"/>
    <w:rsid w:val="00AC4D5C"/>
    <w:rsid w:val="00AC5040"/>
    <w:rsid w:val="00AC51EC"/>
    <w:rsid w:val="00AC6141"/>
    <w:rsid w:val="00AC6AC6"/>
    <w:rsid w:val="00AD009A"/>
    <w:rsid w:val="00AD0409"/>
    <w:rsid w:val="00AD1916"/>
    <w:rsid w:val="00AD201B"/>
    <w:rsid w:val="00AD2B28"/>
    <w:rsid w:val="00AD3C09"/>
    <w:rsid w:val="00AD510D"/>
    <w:rsid w:val="00AD5122"/>
    <w:rsid w:val="00AD62E9"/>
    <w:rsid w:val="00AD6489"/>
    <w:rsid w:val="00AD7AAD"/>
    <w:rsid w:val="00AE04AD"/>
    <w:rsid w:val="00AE0C46"/>
    <w:rsid w:val="00AE1C30"/>
    <w:rsid w:val="00AE228C"/>
    <w:rsid w:val="00AE43DE"/>
    <w:rsid w:val="00AE487B"/>
    <w:rsid w:val="00AE5191"/>
    <w:rsid w:val="00AE52FD"/>
    <w:rsid w:val="00AE5DAC"/>
    <w:rsid w:val="00AE6275"/>
    <w:rsid w:val="00AE6781"/>
    <w:rsid w:val="00AE7329"/>
    <w:rsid w:val="00AF0468"/>
    <w:rsid w:val="00AF0630"/>
    <w:rsid w:val="00AF06B3"/>
    <w:rsid w:val="00AF25FE"/>
    <w:rsid w:val="00AF60EC"/>
    <w:rsid w:val="00AF72FB"/>
    <w:rsid w:val="00AF7978"/>
    <w:rsid w:val="00AF7D75"/>
    <w:rsid w:val="00B017FD"/>
    <w:rsid w:val="00B01D71"/>
    <w:rsid w:val="00B01FC6"/>
    <w:rsid w:val="00B03AA3"/>
    <w:rsid w:val="00B04160"/>
    <w:rsid w:val="00B0454A"/>
    <w:rsid w:val="00B04B6F"/>
    <w:rsid w:val="00B04BCD"/>
    <w:rsid w:val="00B0536A"/>
    <w:rsid w:val="00B05BF9"/>
    <w:rsid w:val="00B06750"/>
    <w:rsid w:val="00B07484"/>
    <w:rsid w:val="00B076BA"/>
    <w:rsid w:val="00B10821"/>
    <w:rsid w:val="00B11A4F"/>
    <w:rsid w:val="00B12CC5"/>
    <w:rsid w:val="00B13DD6"/>
    <w:rsid w:val="00B15181"/>
    <w:rsid w:val="00B15290"/>
    <w:rsid w:val="00B155F9"/>
    <w:rsid w:val="00B15FB4"/>
    <w:rsid w:val="00B163AA"/>
    <w:rsid w:val="00B16F2E"/>
    <w:rsid w:val="00B20995"/>
    <w:rsid w:val="00B21522"/>
    <w:rsid w:val="00B21E79"/>
    <w:rsid w:val="00B2293B"/>
    <w:rsid w:val="00B22B44"/>
    <w:rsid w:val="00B22FFB"/>
    <w:rsid w:val="00B23C7B"/>
    <w:rsid w:val="00B24730"/>
    <w:rsid w:val="00B25348"/>
    <w:rsid w:val="00B2639C"/>
    <w:rsid w:val="00B26640"/>
    <w:rsid w:val="00B26D2B"/>
    <w:rsid w:val="00B27EE8"/>
    <w:rsid w:val="00B27F24"/>
    <w:rsid w:val="00B316BA"/>
    <w:rsid w:val="00B32606"/>
    <w:rsid w:val="00B32DA1"/>
    <w:rsid w:val="00B332CE"/>
    <w:rsid w:val="00B33504"/>
    <w:rsid w:val="00B35BB0"/>
    <w:rsid w:val="00B366D6"/>
    <w:rsid w:val="00B3690D"/>
    <w:rsid w:val="00B37CE3"/>
    <w:rsid w:val="00B37D75"/>
    <w:rsid w:val="00B4024F"/>
    <w:rsid w:val="00B4154F"/>
    <w:rsid w:val="00B418A9"/>
    <w:rsid w:val="00B42A82"/>
    <w:rsid w:val="00B42F95"/>
    <w:rsid w:val="00B43A29"/>
    <w:rsid w:val="00B44559"/>
    <w:rsid w:val="00B45343"/>
    <w:rsid w:val="00B473A2"/>
    <w:rsid w:val="00B503B3"/>
    <w:rsid w:val="00B50514"/>
    <w:rsid w:val="00B52C0C"/>
    <w:rsid w:val="00B5430C"/>
    <w:rsid w:val="00B564BF"/>
    <w:rsid w:val="00B57079"/>
    <w:rsid w:val="00B60903"/>
    <w:rsid w:val="00B617E0"/>
    <w:rsid w:val="00B61EC6"/>
    <w:rsid w:val="00B63C78"/>
    <w:rsid w:val="00B6428A"/>
    <w:rsid w:val="00B64DBD"/>
    <w:rsid w:val="00B6501E"/>
    <w:rsid w:val="00B6569D"/>
    <w:rsid w:val="00B65CDF"/>
    <w:rsid w:val="00B65EF1"/>
    <w:rsid w:val="00B65F86"/>
    <w:rsid w:val="00B70770"/>
    <w:rsid w:val="00B73169"/>
    <w:rsid w:val="00B732A4"/>
    <w:rsid w:val="00B73583"/>
    <w:rsid w:val="00B73F21"/>
    <w:rsid w:val="00B74142"/>
    <w:rsid w:val="00B74533"/>
    <w:rsid w:val="00B764E3"/>
    <w:rsid w:val="00B76570"/>
    <w:rsid w:val="00B76776"/>
    <w:rsid w:val="00B7752E"/>
    <w:rsid w:val="00B8057B"/>
    <w:rsid w:val="00B80614"/>
    <w:rsid w:val="00B806D7"/>
    <w:rsid w:val="00B80EF1"/>
    <w:rsid w:val="00B81892"/>
    <w:rsid w:val="00B81DEB"/>
    <w:rsid w:val="00B82C60"/>
    <w:rsid w:val="00B8443B"/>
    <w:rsid w:val="00B84D67"/>
    <w:rsid w:val="00B84E80"/>
    <w:rsid w:val="00B8622E"/>
    <w:rsid w:val="00B86D78"/>
    <w:rsid w:val="00B87AD0"/>
    <w:rsid w:val="00B91B2B"/>
    <w:rsid w:val="00B91E1A"/>
    <w:rsid w:val="00B92237"/>
    <w:rsid w:val="00B9630F"/>
    <w:rsid w:val="00BA01BE"/>
    <w:rsid w:val="00BA0546"/>
    <w:rsid w:val="00BA1FCD"/>
    <w:rsid w:val="00BA20C4"/>
    <w:rsid w:val="00BA278E"/>
    <w:rsid w:val="00BA28B9"/>
    <w:rsid w:val="00BA3733"/>
    <w:rsid w:val="00BA4ECD"/>
    <w:rsid w:val="00BA5BCF"/>
    <w:rsid w:val="00BA75C8"/>
    <w:rsid w:val="00BA7A2B"/>
    <w:rsid w:val="00BB022C"/>
    <w:rsid w:val="00BB0246"/>
    <w:rsid w:val="00BB0BAF"/>
    <w:rsid w:val="00BB0EFB"/>
    <w:rsid w:val="00BB1051"/>
    <w:rsid w:val="00BB18E8"/>
    <w:rsid w:val="00BB23EF"/>
    <w:rsid w:val="00BB27D1"/>
    <w:rsid w:val="00BB3630"/>
    <w:rsid w:val="00BB3F36"/>
    <w:rsid w:val="00BB4111"/>
    <w:rsid w:val="00BB4864"/>
    <w:rsid w:val="00BB4CDC"/>
    <w:rsid w:val="00BB532F"/>
    <w:rsid w:val="00BB63B6"/>
    <w:rsid w:val="00BB67AF"/>
    <w:rsid w:val="00BB6B81"/>
    <w:rsid w:val="00BB6F7F"/>
    <w:rsid w:val="00BC07C6"/>
    <w:rsid w:val="00BC2A4F"/>
    <w:rsid w:val="00BC390A"/>
    <w:rsid w:val="00BC44C3"/>
    <w:rsid w:val="00BC50A0"/>
    <w:rsid w:val="00BC53C0"/>
    <w:rsid w:val="00BC69ED"/>
    <w:rsid w:val="00BC6C5D"/>
    <w:rsid w:val="00BC6EFE"/>
    <w:rsid w:val="00BD11FC"/>
    <w:rsid w:val="00BD128F"/>
    <w:rsid w:val="00BD2B26"/>
    <w:rsid w:val="00BD478D"/>
    <w:rsid w:val="00BD681C"/>
    <w:rsid w:val="00BD70AE"/>
    <w:rsid w:val="00BD713C"/>
    <w:rsid w:val="00BD7B22"/>
    <w:rsid w:val="00BD7C9C"/>
    <w:rsid w:val="00BE1EEE"/>
    <w:rsid w:val="00BE3114"/>
    <w:rsid w:val="00BE4504"/>
    <w:rsid w:val="00BE47BE"/>
    <w:rsid w:val="00BE5D94"/>
    <w:rsid w:val="00BE6964"/>
    <w:rsid w:val="00BE6F46"/>
    <w:rsid w:val="00BF005A"/>
    <w:rsid w:val="00BF0A12"/>
    <w:rsid w:val="00BF1668"/>
    <w:rsid w:val="00BF2E92"/>
    <w:rsid w:val="00BF2EF0"/>
    <w:rsid w:val="00BF45AC"/>
    <w:rsid w:val="00BF6496"/>
    <w:rsid w:val="00BF6A47"/>
    <w:rsid w:val="00BF7093"/>
    <w:rsid w:val="00BF7727"/>
    <w:rsid w:val="00C008FD"/>
    <w:rsid w:val="00C013DA"/>
    <w:rsid w:val="00C01880"/>
    <w:rsid w:val="00C01C6B"/>
    <w:rsid w:val="00C024B8"/>
    <w:rsid w:val="00C02651"/>
    <w:rsid w:val="00C03E56"/>
    <w:rsid w:val="00C04025"/>
    <w:rsid w:val="00C046CB"/>
    <w:rsid w:val="00C046FA"/>
    <w:rsid w:val="00C059B2"/>
    <w:rsid w:val="00C05AB0"/>
    <w:rsid w:val="00C05CAA"/>
    <w:rsid w:val="00C069D0"/>
    <w:rsid w:val="00C10897"/>
    <w:rsid w:val="00C113B1"/>
    <w:rsid w:val="00C11E2D"/>
    <w:rsid w:val="00C12229"/>
    <w:rsid w:val="00C14057"/>
    <w:rsid w:val="00C14A70"/>
    <w:rsid w:val="00C15ACB"/>
    <w:rsid w:val="00C1734F"/>
    <w:rsid w:val="00C2062A"/>
    <w:rsid w:val="00C227C4"/>
    <w:rsid w:val="00C23F48"/>
    <w:rsid w:val="00C25314"/>
    <w:rsid w:val="00C256F3"/>
    <w:rsid w:val="00C26B59"/>
    <w:rsid w:val="00C27D08"/>
    <w:rsid w:val="00C27D4E"/>
    <w:rsid w:val="00C3095D"/>
    <w:rsid w:val="00C309CD"/>
    <w:rsid w:val="00C333D9"/>
    <w:rsid w:val="00C33B8B"/>
    <w:rsid w:val="00C34DC5"/>
    <w:rsid w:val="00C35E3D"/>
    <w:rsid w:val="00C368E3"/>
    <w:rsid w:val="00C37267"/>
    <w:rsid w:val="00C37902"/>
    <w:rsid w:val="00C41181"/>
    <w:rsid w:val="00C41230"/>
    <w:rsid w:val="00C42579"/>
    <w:rsid w:val="00C42CFB"/>
    <w:rsid w:val="00C43058"/>
    <w:rsid w:val="00C4348B"/>
    <w:rsid w:val="00C44836"/>
    <w:rsid w:val="00C45035"/>
    <w:rsid w:val="00C450A1"/>
    <w:rsid w:val="00C45AA8"/>
    <w:rsid w:val="00C45B57"/>
    <w:rsid w:val="00C45DAC"/>
    <w:rsid w:val="00C46725"/>
    <w:rsid w:val="00C46896"/>
    <w:rsid w:val="00C47F5A"/>
    <w:rsid w:val="00C506FC"/>
    <w:rsid w:val="00C511B7"/>
    <w:rsid w:val="00C52D04"/>
    <w:rsid w:val="00C52F8C"/>
    <w:rsid w:val="00C52FAF"/>
    <w:rsid w:val="00C53417"/>
    <w:rsid w:val="00C54685"/>
    <w:rsid w:val="00C54C50"/>
    <w:rsid w:val="00C55455"/>
    <w:rsid w:val="00C5711F"/>
    <w:rsid w:val="00C57690"/>
    <w:rsid w:val="00C57693"/>
    <w:rsid w:val="00C606F2"/>
    <w:rsid w:val="00C61201"/>
    <w:rsid w:val="00C61DFD"/>
    <w:rsid w:val="00C63021"/>
    <w:rsid w:val="00C63D75"/>
    <w:rsid w:val="00C6510A"/>
    <w:rsid w:val="00C67008"/>
    <w:rsid w:val="00C67854"/>
    <w:rsid w:val="00C67D77"/>
    <w:rsid w:val="00C70150"/>
    <w:rsid w:val="00C7045E"/>
    <w:rsid w:val="00C70B7B"/>
    <w:rsid w:val="00C71C30"/>
    <w:rsid w:val="00C737AE"/>
    <w:rsid w:val="00C74511"/>
    <w:rsid w:val="00C74E5F"/>
    <w:rsid w:val="00C750F3"/>
    <w:rsid w:val="00C769C0"/>
    <w:rsid w:val="00C76D69"/>
    <w:rsid w:val="00C801B0"/>
    <w:rsid w:val="00C80821"/>
    <w:rsid w:val="00C82992"/>
    <w:rsid w:val="00C82AD2"/>
    <w:rsid w:val="00C90664"/>
    <w:rsid w:val="00C91223"/>
    <w:rsid w:val="00C93B5D"/>
    <w:rsid w:val="00C94EFB"/>
    <w:rsid w:val="00C950B7"/>
    <w:rsid w:val="00C9594C"/>
    <w:rsid w:val="00C966FC"/>
    <w:rsid w:val="00C96C63"/>
    <w:rsid w:val="00C9782C"/>
    <w:rsid w:val="00C979CF"/>
    <w:rsid w:val="00CA01D8"/>
    <w:rsid w:val="00CA1437"/>
    <w:rsid w:val="00CA39B7"/>
    <w:rsid w:val="00CA4E4B"/>
    <w:rsid w:val="00CA5C23"/>
    <w:rsid w:val="00CA67E0"/>
    <w:rsid w:val="00CB0710"/>
    <w:rsid w:val="00CB094E"/>
    <w:rsid w:val="00CB1881"/>
    <w:rsid w:val="00CB1F4D"/>
    <w:rsid w:val="00CB27AE"/>
    <w:rsid w:val="00CB4496"/>
    <w:rsid w:val="00CB4F4A"/>
    <w:rsid w:val="00CB5A7D"/>
    <w:rsid w:val="00CB695E"/>
    <w:rsid w:val="00CB7141"/>
    <w:rsid w:val="00CB74E4"/>
    <w:rsid w:val="00CC536C"/>
    <w:rsid w:val="00CC5373"/>
    <w:rsid w:val="00CC5D48"/>
    <w:rsid w:val="00CC5F93"/>
    <w:rsid w:val="00CC7558"/>
    <w:rsid w:val="00CC75CF"/>
    <w:rsid w:val="00CD052F"/>
    <w:rsid w:val="00CD1B40"/>
    <w:rsid w:val="00CD3030"/>
    <w:rsid w:val="00CD391C"/>
    <w:rsid w:val="00CD43C5"/>
    <w:rsid w:val="00CD5964"/>
    <w:rsid w:val="00CD665A"/>
    <w:rsid w:val="00CD6E0D"/>
    <w:rsid w:val="00CE13C7"/>
    <w:rsid w:val="00CE1BCC"/>
    <w:rsid w:val="00CE1C96"/>
    <w:rsid w:val="00CE23A5"/>
    <w:rsid w:val="00CE23AA"/>
    <w:rsid w:val="00CE2589"/>
    <w:rsid w:val="00CE3BCF"/>
    <w:rsid w:val="00CE4117"/>
    <w:rsid w:val="00CE448C"/>
    <w:rsid w:val="00CE5E9D"/>
    <w:rsid w:val="00CE7EB6"/>
    <w:rsid w:val="00CF1EEB"/>
    <w:rsid w:val="00CF2AD5"/>
    <w:rsid w:val="00CF3A5E"/>
    <w:rsid w:val="00CF3F08"/>
    <w:rsid w:val="00CF3FD2"/>
    <w:rsid w:val="00CF48F9"/>
    <w:rsid w:val="00CF5462"/>
    <w:rsid w:val="00CF6094"/>
    <w:rsid w:val="00D00329"/>
    <w:rsid w:val="00D00680"/>
    <w:rsid w:val="00D035EE"/>
    <w:rsid w:val="00D0404F"/>
    <w:rsid w:val="00D04999"/>
    <w:rsid w:val="00D04BF2"/>
    <w:rsid w:val="00D0635E"/>
    <w:rsid w:val="00D06930"/>
    <w:rsid w:val="00D072AB"/>
    <w:rsid w:val="00D07576"/>
    <w:rsid w:val="00D0772E"/>
    <w:rsid w:val="00D07D4A"/>
    <w:rsid w:val="00D104AB"/>
    <w:rsid w:val="00D106C0"/>
    <w:rsid w:val="00D106CC"/>
    <w:rsid w:val="00D10A71"/>
    <w:rsid w:val="00D1149B"/>
    <w:rsid w:val="00D11556"/>
    <w:rsid w:val="00D11B6A"/>
    <w:rsid w:val="00D120BF"/>
    <w:rsid w:val="00D13ABF"/>
    <w:rsid w:val="00D13F5B"/>
    <w:rsid w:val="00D14544"/>
    <w:rsid w:val="00D1583F"/>
    <w:rsid w:val="00D159AB"/>
    <w:rsid w:val="00D16524"/>
    <w:rsid w:val="00D16882"/>
    <w:rsid w:val="00D2151D"/>
    <w:rsid w:val="00D257B2"/>
    <w:rsid w:val="00D25DB1"/>
    <w:rsid w:val="00D30D3B"/>
    <w:rsid w:val="00D31285"/>
    <w:rsid w:val="00D31B83"/>
    <w:rsid w:val="00D3268C"/>
    <w:rsid w:val="00D32AB4"/>
    <w:rsid w:val="00D3597C"/>
    <w:rsid w:val="00D368B1"/>
    <w:rsid w:val="00D40DA7"/>
    <w:rsid w:val="00D41617"/>
    <w:rsid w:val="00D418B6"/>
    <w:rsid w:val="00D42B70"/>
    <w:rsid w:val="00D42F9E"/>
    <w:rsid w:val="00D431D6"/>
    <w:rsid w:val="00D4358F"/>
    <w:rsid w:val="00D4461A"/>
    <w:rsid w:val="00D44EC6"/>
    <w:rsid w:val="00D46D7F"/>
    <w:rsid w:val="00D46F1C"/>
    <w:rsid w:val="00D471E2"/>
    <w:rsid w:val="00D47903"/>
    <w:rsid w:val="00D508A5"/>
    <w:rsid w:val="00D511F4"/>
    <w:rsid w:val="00D51AB6"/>
    <w:rsid w:val="00D52222"/>
    <w:rsid w:val="00D523CC"/>
    <w:rsid w:val="00D52A7F"/>
    <w:rsid w:val="00D52E25"/>
    <w:rsid w:val="00D538F8"/>
    <w:rsid w:val="00D55E7B"/>
    <w:rsid w:val="00D56214"/>
    <w:rsid w:val="00D56B86"/>
    <w:rsid w:val="00D571CD"/>
    <w:rsid w:val="00D60265"/>
    <w:rsid w:val="00D61C19"/>
    <w:rsid w:val="00D62824"/>
    <w:rsid w:val="00D63BEA"/>
    <w:rsid w:val="00D63E16"/>
    <w:rsid w:val="00D63EEE"/>
    <w:rsid w:val="00D64B51"/>
    <w:rsid w:val="00D654F7"/>
    <w:rsid w:val="00D66AF0"/>
    <w:rsid w:val="00D6789D"/>
    <w:rsid w:val="00D67B13"/>
    <w:rsid w:val="00D7001A"/>
    <w:rsid w:val="00D703E2"/>
    <w:rsid w:val="00D7051A"/>
    <w:rsid w:val="00D72A00"/>
    <w:rsid w:val="00D72DF8"/>
    <w:rsid w:val="00D73CA5"/>
    <w:rsid w:val="00D75D2B"/>
    <w:rsid w:val="00D75EDD"/>
    <w:rsid w:val="00D767BF"/>
    <w:rsid w:val="00D76CDB"/>
    <w:rsid w:val="00D8151A"/>
    <w:rsid w:val="00D81E22"/>
    <w:rsid w:val="00D83AF1"/>
    <w:rsid w:val="00D84AE9"/>
    <w:rsid w:val="00D85128"/>
    <w:rsid w:val="00D85EBA"/>
    <w:rsid w:val="00D85EF8"/>
    <w:rsid w:val="00D86F2A"/>
    <w:rsid w:val="00D87152"/>
    <w:rsid w:val="00D87C57"/>
    <w:rsid w:val="00D90764"/>
    <w:rsid w:val="00D9184B"/>
    <w:rsid w:val="00D92AD5"/>
    <w:rsid w:val="00D9340F"/>
    <w:rsid w:val="00D94295"/>
    <w:rsid w:val="00D95585"/>
    <w:rsid w:val="00D95BCA"/>
    <w:rsid w:val="00D96349"/>
    <w:rsid w:val="00D973C3"/>
    <w:rsid w:val="00DA5183"/>
    <w:rsid w:val="00DA5700"/>
    <w:rsid w:val="00DA7B44"/>
    <w:rsid w:val="00DB0B14"/>
    <w:rsid w:val="00DB1E5F"/>
    <w:rsid w:val="00DB2BAA"/>
    <w:rsid w:val="00DB4199"/>
    <w:rsid w:val="00DB689A"/>
    <w:rsid w:val="00DC13AC"/>
    <w:rsid w:val="00DC14A7"/>
    <w:rsid w:val="00DC4B63"/>
    <w:rsid w:val="00DC4B74"/>
    <w:rsid w:val="00DC5275"/>
    <w:rsid w:val="00DC5F86"/>
    <w:rsid w:val="00DC6572"/>
    <w:rsid w:val="00DC66F8"/>
    <w:rsid w:val="00DC68C9"/>
    <w:rsid w:val="00DC6EBE"/>
    <w:rsid w:val="00DC7431"/>
    <w:rsid w:val="00DC74F8"/>
    <w:rsid w:val="00DC7B41"/>
    <w:rsid w:val="00DD02D7"/>
    <w:rsid w:val="00DD076D"/>
    <w:rsid w:val="00DD146E"/>
    <w:rsid w:val="00DD16E9"/>
    <w:rsid w:val="00DD4239"/>
    <w:rsid w:val="00DD44A2"/>
    <w:rsid w:val="00DD5257"/>
    <w:rsid w:val="00DD585F"/>
    <w:rsid w:val="00DD5EAC"/>
    <w:rsid w:val="00DD6B5F"/>
    <w:rsid w:val="00DD6B9E"/>
    <w:rsid w:val="00DD6D4D"/>
    <w:rsid w:val="00DD70A3"/>
    <w:rsid w:val="00DD7B5E"/>
    <w:rsid w:val="00DE0278"/>
    <w:rsid w:val="00DE2261"/>
    <w:rsid w:val="00DE2C65"/>
    <w:rsid w:val="00DE32C2"/>
    <w:rsid w:val="00DE3479"/>
    <w:rsid w:val="00DE479E"/>
    <w:rsid w:val="00DE4AA1"/>
    <w:rsid w:val="00DE4B60"/>
    <w:rsid w:val="00DE5FA2"/>
    <w:rsid w:val="00DF0EE9"/>
    <w:rsid w:val="00DF2021"/>
    <w:rsid w:val="00DF31FC"/>
    <w:rsid w:val="00DF3A86"/>
    <w:rsid w:val="00DF5C23"/>
    <w:rsid w:val="00DF6A20"/>
    <w:rsid w:val="00DF6B76"/>
    <w:rsid w:val="00DF7171"/>
    <w:rsid w:val="00DF733F"/>
    <w:rsid w:val="00DF7F48"/>
    <w:rsid w:val="00E00CD0"/>
    <w:rsid w:val="00E0159D"/>
    <w:rsid w:val="00E02142"/>
    <w:rsid w:val="00E04167"/>
    <w:rsid w:val="00E046A5"/>
    <w:rsid w:val="00E050D8"/>
    <w:rsid w:val="00E06257"/>
    <w:rsid w:val="00E06ACF"/>
    <w:rsid w:val="00E10274"/>
    <w:rsid w:val="00E10675"/>
    <w:rsid w:val="00E10B52"/>
    <w:rsid w:val="00E10EE7"/>
    <w:rsid w:val="00E11522"/>
    <w:rsid w:val="00E1173A"/>
    <w:rsid w:val="00E13289"/>
    <w:rsid w:val="00E15D31"/>
    <w:rsid w:val="00E2130F"/>
    <w:rsid w:val="00E2248B"/>
    <w:rsid w:val="00E233D9"/>
    <w:rsid w:val="00E23ABB"/>
    <w:rsid w:val="00E23DCA"/>
    <w:rsid w:val="00E253D2"/>
    <w:rsid w:val="00E25A47"/>
    <w:rsid w:val="00E26CFB"/>
    <w:rsid w:val="00E26D32"/>
    <w:rsid w:val="00E27694"/>
    <w:rsid w:val="00E30E15"/>
    <w:rsid w:val="00E327D6"/>
    <w:rsid w:val="00E32B17"/>
    <w:rsid w:val="00E32CB0"/>
    <w:rsid w:val="00E34E91"/>
    <w:rsid w:val="00E361F9"/>
    <w:rsid w:val="00E36C5D"/>
    <w:rsid w:val="00E37C8C"/>
    <w:rsid w:val="00E40405"/>
    <w:rsid w:val="00E455E0"/>
    <w:rsid w:val="00E45681"/>
    <w:rsid w:val="00E45E13"/>
    <w:rsid w:val="00E461C9"/>
    <w:rsid w:val="00E47B82"/>
    <w:rsid w:val="00E50167"/>
    <w:rsid w:val="00E51449"/>
    <w:rsid w:val="00E5348E"/>
    <w:rsid w:val="00E53C92"/>
    <w:rsid w:val="00E54D3C"/>
    <w:rsid w:val="00E55BFA"/>
    <w:rsid w:val="00E55E42"/>
    <w:rsid w:val="00E56A7D"/>
    <w:rsid w:val="00E56FA5"/>
    <w:rsid w:val="00E57F03"/>
    <w:rsid w:val="00E625CE"/>
    <w:rsid w:val="00E633BA"/>
    <w:rsid w:val="00E63B0C"/>
    <w:rsid w:val="00E646DB"/>
    <w:rsid w:val="00E65015"/>
    <w:rsid w:val="00E6608A"/>
    <w:rsid w:val="00E6696F"/>
    <w:rsid w:val="00E66E0F"/>
    <w:rsid w:val="00E700FF"/>
    <w:rsid w:val="00E71321"/>
    <w:rsid w:val="00E718B5"/>
    <w:rsid w:val="00E72345"/>
    <w:rsid w:val="00E734C6"/>
    <w:rsid w:val="00E7580D"/>
    <w:rsid w:val="00E75EB6"/>
    <w:rsid w:val="00E77178"/>
    <w:rsid w:val="00E80935"/>
    <w:rsid w:val="00E811CF"/>
    <w:rsid w:val="00E81391"/>
    <w:rsid w:val="00E81CB7"/>
    <w:rsid w:val="00E81FA5"/>
    <w:rsid w:val="00E829F4"/>
    <w:rsid w:val="00E841A2"/>
    <w:rsid w:val="00E845C1"/>
    <w:rsid w:val="00E853FA"/>
    <w:rsid w:val="00E85532"/>
    <w:rsid w:val="00E8593B"/>
    <w:rsid w:val="00E85C44"/>
    <w:rsid w:val="00E87CF6"/>
    <w:rsid w:val="00E87EBC"/>
    <w:rsid w:val="00E90AD0"/>
    <w:rsid w:val="00E90C5D"/>
    <w:rsid w:val="00E92BB5"/>
    <w:rsid w:val="00E93213"/>
    <w:rsid w:val="00E95170"/>
    <w:rsid w:val="00E97217"/>
    <w:rsid w:val="00E9774E"/>
    <w:rsid w:val="00E97921"/>
    <w:rsid w:val="00EA012A"/>
    <w:rsid w:val="00EA0187"/>
    <w:rsid w:val="00EA067A"/>
    <w:rsid w:val="00EA112D"/>
    <w:rsid w:val="00EA1188"/>
    <w:rsid w:val="00EA1719"/>
    <w:rsid w:val="00EA2550"/>
    <w:rsid w:val="00EA2715"/>
    <w:rsid w:val="00EA344B"/>
    <w:rsid w:val="00EA55BC"/>
    <w:rsid w:val="00EA6328"/>
    <w:rsid w:val="00EA7D1B"/>
    <w:rsid w:val="00EB02B9"/>
    <w:rsid w:val="00EB0588"/>
    <w:rsid w:val="00EB0D9D"/>
    <w:rsid w:val="00EB1BCA"/>
    <w:rsid w:val="00EB1D15"/>
    <w:rsid w:val="00EB25C7"/>
    <w:rsid w:val="00EB26D8"/>
    <w:rsid w:val="00EB2ED5"/>
    <w:rsid w:val="00EB326F"/>
    <w:rsid w:val="00EB50D3"/>
    <w:rsid w:val="00EB5373"/>
    <w:rsid w:val="00EB64BE"/>
    <w:rsid w:val="00EB65E1"/>
    <w:rsid w:val="00EB78E7"/>
    <w:rsid w:val="00EB7AAC"/>
    <w:rsid w:val="00EC0BF5"/>
    <w:rsid w:val="00EC0F6B"/>
    <w:rsid w:val="00EC18E0"/>
    <w:rsid w:val="00EC1AAB"/>
    <w:rsid w:val="00EC37B5"/>
    <w:rsid w:val="00EC3998"/>
    <w:rsid w:val="00EC454A"/>
    <w:rsid w:val="00EC54CF"/>
    <w:rsid w:val="00EC5984"/>
    <w:rsid w:val="00EC5CAE"/>
    <w:rsid w:val="00EC63E5"/>
    <w:rsid w:val="00EC6A84"/>
    <w:rsid w:val="00EC7851"/>
    <w:rsid w:val="00EC78F2"/>
    <w:rsid w:val="00EC7D75"/>
    <w:rsid w:val="00ED2B52"/>
    <w:rsid w:val="00ED54C1"/>
    <w:rsid w:val="00ED651C"/>
    <w:rsid w:val="00ED6D9B"/>
    <w:rsid w:val="00ED70B7"/>
    <w:rsid w:val="00EE00F8"/>
    <w:rsid w:val="00EE12E7"/>
    <w:rsid w:val="00EE31AA"/>
    <w:rsid w:val="00EE457C"/>
    <w:rsid w:val="00EE53D9"/>
    <w:rsid w:val="00EE5F27"/>
    <w:rsid w:val="00EE7CB9"/>
    <w:rsid w:val="00EF0474"/>
    <w:rsid w:val="00EF0879"/>
    <w:rsid w:val="00EF0B9E"/>
    <w:rsid w:val="00EF0F5D"/>
    <w:rsid w:val="00EF151A"/>
    <w:rsid w:val="00EF40E1"/>
    <w:rsid w:val="00EF7E15"/>
    <w:rsid w:val="00F01FA8"/>
    <w:rsid w:val="00F023B2"/>
    <w:rsid w:val="00F03856"/>
    <w:rsid w:val="00F04BD9"/>
    <w:rsid w:val="00F10B85"/>
    <w:rsid w:val="00F10B90"/>
    <w:rsid w:val="00F11651"/>
    <w:rsid w:val="00F12922"/>
    <w:rsid w:val="00F1301B"/>
    <w:rsid w:val="00F13847"/>
    <w:rsid w:val="00F13E38"/>
    <w:rsid w:val="00F13EF2"/>
    <w:rsid w:val="00F1417F"/>
    <w:rsid w:val="00F159E9"/>
    <w:rsid w:val="00F1642D"/>
    <w:rsid w:val="00F166BC"/>
    <w:rsid w:val="00F170AF"/>
    <w:rsid w:val="00F17EB7"/>
    <w:rsid w:val="00F205AF"/>
    <w:rsid w:val="00F20D35"/>
    <w:rsid w:val="00F22A8D"/>
    <w:rsid w:val="00F2553A"/>
    <w:rsid w:val="00F26EB2"/>
    <w:rsid w:val="00F27EE2"/>
    <w:rsid w:val="00F27F41"/>
    <w:rsid w:val="00F31E25"/>
    <w:rsid w:val="00F32140"/>
    <w:rsid w:val="00F32C42"/>
    <w:rsid w:val="00F334B2"/>
    <w:rsid w:val="00F33ED1"/>
    <w:rsid w:val="00F33F88"/>
    <w:rsid w:val="00F34711"/>
    <w:rsid w:val="00F34B7D"/>
    <w:rsid w:val="00F3510C"/>
    <w:rsid w:val="00F36D75"/>
    <w:rsid w:val="00F37C32"/>
    <w:rsid w:val="00F4091F"/>
    <w:rsid w:val="00F40E0D"/>
    <w:rsid w:val="00F4123C"/>
    <w:rsid w:val="00F415D3"/>
    <w:rsid w:val="00F42600"/>
    <w:rsid w:val="00F42B53"/>
    <w:rsid w:val="00F437B8"/>
    <w:rsid w:val="00F43D26"/>
    <w:rsid w:val="00F43DA0"/>
    <w:rsid w:val="00F44484"/>
    <w:rsid w:val="00F45550"/>
    <w:rsid w:val="00F457EA"/>
    <w:rsid w:val="00F46367"/>
    <w:rsid w:val="00F46E02"/>
    <w:rsid w:val="00F47315"/>
    <w:rsid w:val="00F47489"/>
    <w:rsid w:val="00F47FE4"/>
    <w:rsid w:val="00F503D4"/>
    <w:rsid w:val="00F5073A"/>
    <w:rsid w:val="00F509E6"/>
    <w:rsid w:val="00F525CC"/>
    <w:rsid w:val="00F52CD5"/>
    <w:rsid w:val="00F53BF8"/>
    <w:rsid w:val="00F54BF6"/>
    <w:rsid w:val="00F54DE2"/>
    <w:rsid w:val="00F567AD"/>
    <w:rsid w:val="00F60102"/>
    <w:rsid w:val="00F60C60"/>
    <w:rsid w:val="00F60DFD"/>
    <w:rsid w:val="00F60EBD"/>
    <w:rsid w:val="00F60F26"/>
    <w:rsid w:val="00F61667"/>
    <w:rsid w:val="00F6190C"/>
    <w:rsid w:val="00F63A5C"/>
    <w:rsid w:val="00F64000"/>
    <w:rsid w:val="00F6402C"/>
    <w:rsid w:val="00F6453F"/>
    <w:rsid w:val="00F6615C"/>
    <w:rsid w:val="00F66A70"/>
    <w:rsid w:val="00F67266"/>
    <w:rsid w:val="00F672DA"/>
    <w:rsid w:val="00F67C7B"/>
    <w:rsid w:val="00F71DF4"/>
    <w:rsid w:val="00F72C42"/>
    <w:rsid w:val="00F751D8"/>
    <w:rsid w:val="00F75D6A"/>
    <w:rsid w:val="00F75E5E"/>
    <w:rsid w:val="00F77221"/>
    <w:rsid w:val="00F77FC5"/>
    <w:rsid w:val="00F80211"/>
    <w:rsid w:val="00F81B7D"/>
    <w:rsid w:val="00F82AFA"/>
    <w:rsid w:val="00F84595"/>
    <w:rsid w:val="00F84754"/>
    <w:rsid w:val="00F8482A"/>
    <w:rsid w:val="00F86E23"/>
    <w:rsid w:val="00F86EB1"/>
    <w:rsid w:val="00F90ACF"/>
    <w:rsid w:val="00F90D8B"/>
    <w:rsid w:val="00F927DF"/>
    <w:rsid w:val="00F943A5"/>
    <w:rsid w:val="00F96D87"/>
    <w:rsid w:val="00F97E5E"/>
    <w:rsid w:val="00FA0D43"/>
    <w:rsid w:val="00FA168D"/>
    <w:rsid w:val="00FA1997"/>
    <w:rsid w:val="00FA20DE"/>
    <w:rsid w:val="00FA28F8"/>
    <w:rsid w:val="00FA79F8"/>
    <w:rsid w:val="00FB0920"/>
    <w:rsid w:val="00FB0D25"/>
    <w:rsid w:val="00FB1ACA"/>
    <w:rsid w:val="00FB21C3"/>
    <w:rsid w:val="00FB3845"/>
    <w:rsid w:val="00FB493B"/>
    <w:rsid w:val="00FB4A7A"/>
    <w:rsid w:val="00FB51B1"/>
    <w:rsid w:val="00FB68A2"/>
    <w:rsid w:val="00FC0EFA"/>
    <w:rsid w:val="00FC780B"/>
    <w:rsid w:val="00FC7B84"/>
    <w:rsid w:val="00FD104E"/>
    <w:rsid w:val="00FD1BFC"/>
    <w:rsid w:val="00FD1DD3"/>
    <w:rsid w:val="00FD1DEB"/>
    <w:rsid w:val="00FD2989"/>
    <w:rsid w:val="00FD4333"/>
    <w:rsid w:val="00FD46BE"/>
    <w:rsid w:val="00FD4D62"/>
    <w:rsid w:val="00FD5911"/>
    <w:rsid w:val="00FD6179"/>
    <w:rsid w:val="00FD654F"/>
    <w:rsid w:val="00FD6614"/>
    <w:rsid w:val="00FD6A3F"/>
    <w:rsid w:val="00FD7808"/>
    <w:rsid w:val="00FD7D0B"/>
    <w:rsid w:val="00FD7D62"/>
    <w:rsid w:val="00FE01E8"/>
    <w:rsid w:val="00FE1FFC"/>
    <w:rsid w:val="00FE26D1"/>
    <w:rsid w:val="00FE2F2B"/>
    <w:rsid w:val="00FE3FB3"/>
    <w:rsid w:val="00FE50D8"/>
    <w:rsid w:val="00FE619B"/>
    <w:rsid w:val="00FE6A55"/>
    <w:rsid w:val="00FF03DA"/>
    <w:rsid w:val="00FF0786"/>
    <w:rsid w:val="00FF1153"/>
    <w:rsid w:val="00FF195D"/>
    <w:rsid w:val="00FF1F2E"/>
    <w:rsid w:val="00FF2485"/>
    <w:rsid w:val="00FF4366"/>
    <w:rsid w:val="00FF5D87"/>
    <w:rsid w:val="00FF5E3B"/>
    <w:rsid w:val="00FF792E"/>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5A2427FF"/>
  <w15:docId w15:val="{65DB3CE9-DDFB-450C-8D0C-4079558CB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03808"/>
    <w:pPr>
      <w:spacing w:before="120" w:beforeAutospacing="0" w:after="120" w:afterAutospacing="0"/>
    </w:pPr>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5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Sombreadoclaro-nfasis11">
    <w:name w:val="Sombreado claro - Énfasis 1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Listamedia21">
    <w:name w:val="Lista media 21"/>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Sombreadoclaro1">
    <w:name w:val="Sombreado claro1"/>
    <w:basedOn w:val="Tablanormal"/>
    <w:uiPriority w:val="60"/>
    <w:rsid w:val="00C05AB0"/>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uadrculaclara-nfasis6">
    <w:name w:val="Light Grid Accent 6"/>
    <w:basedOn w:val="Tablanormal"/>
    <w:uiPriority w:val="62"/>
    <w:rsid w:val="0067345B"/>
    <w:pPr>
      <w:spacing w:before="0"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nfasis3">
    <w:name w:val="Medium Shading 1 Accent 3"/>
    <w:basedOn w:val="Tablanormal"/>
    <w:uiPriority w:val="63"/>
    <w:rsid w:val="00310CD2"/>
    <w:pPr>
      <w:spacing w:before="0"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494787"/>
    <w:pPr>
      <w:spacing w:before="0"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customStyle="1" w:styleId="Sombreadomedio11">
    <w:name w:val="Sombreado medio 11"/>
    <w:basedOn w:val="Tablanormal"/>
    <w:uiPriority w:val="63"/>
    <w:rsid w:val="00CB1881"/>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Listamedia11">
    <w:name w:val="Lista media 11"/>
    <w:basedOn w:val="Tablanormal"/>
    <w:uiPriority w:val="65"/>
    <w:rsid w:val="00CB1881"/>
    <w:pPr>
      <w:spacing w:before="0"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5">
    <w:name w:val="Medium List 1 Accent 5"/>
    <w:basedOn w:val="Tablanormal"/>
    <w:uiPriority w:val="65"/>
    <w:rsid w:val="0006392F"/>
    <w:pPr>
      <w:spacing w:before="0"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4">
    <w:name w:val="Medium List 1 Accent 4"/>
    <w:basedOn w:val="Tablanormal"/>
    <w:uiPriority w:val="65"/>
    <w:rsid w:val="0034623E"/>
    <w:pPr>
      <w:spacing w:before="0"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3">
    <w:name w:val="Medium List 1 Accent 3"/>
    <w:basedOn w:val="Tablanormal"/>
    <w:uiPriority w:val="65"/>
    <w:rsid w:val="00E32CB0"/>
    <w:pPr>
      <w:spacing w:before="0"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claro-nfasis6">
    <w:name w:val="Light Shading Accent 6"/>
    <w:basedOn w:val="Tablanormal"/>
    <w:uiPriority w:val="60"/>
    <w:rsid w:val="00E10EE7"/>
    <w:pPr>
      <w:spacing w:before="0"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Ttulo">
    <w:name w:val="Title"/>
    <w:basedOn w:val="Normal"/>
    <w:link w:val="TtuloCar"/>
    <w:qFormat/>
    <w:rsid w:val="006A0F5D"/>
    <w:pPr>
      <w:spacing w:before="0" w:after="0" w:line="240" w:lineRule="auto"/>
      <w:jc w:val="center"/>
    </w:pPr>
    <w:rPr>
      <w:rFonts w:eastAsia="Times New Roman"/>
      <w:b/>
      <w:sz w:val="40"/>
      <w:szCs w:val="20"/>
      <w:lang w:val="es-MX" w:eastAsia="es-ES"/>
    </w:rPr>
  </w:style>
  <w:style w:type="character" w:customStyle="1" w:styleId="TtuloCar">
    <w:name w:val="Título Car"/>
    <w:basedOn w:val="Fuentedeprrafopredeter"/>
    <w:link w:val="Ttulo"/>
    <w:rsid w:val="006A0F5D"/>
    <w:rPr>
      <w:rFonts w:eastAsia="Times New Roman"/>
      <w:sz w:val="40"/>
      <w:szCs w:val="20"/>
      <w:lang w:val="es-MX" w:eastAsia="es-ES"/>
    </w:rPr>
  </w:style>
  <w:style w:type="table" w:styleId="Cuadrculaclara-nfasis3">
    <w:name w:val="Light Grid Accent 3"/>
    <w:basedOn w:val="Tablanormal"/>
    <w:uiPriority w:val="62"/>
    <w:rsid w:val="00265731"/>
    <w:pPr>
      <w:spacing w:before="0" w:beforeAutospacing="0" w:after="0" w:afterAutospacing="0" w:line="240" w:lineRule="auto"/>
      <w:jc w:val="left"/>
    </w:pPr>
    <w:rPr>
      <w:rFonts w:asciiTheme="minorHAnsi" w:hAnsiTheme="minorHAnsi" w:cstheme="minorBidi"/>
      <w:b w:val="0"/>
      <w:sz w:val="22"/>
      <w:szCs w:val="22"/>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styleId="NormalWeb">
    <w:name w:val="Normal (Web)"/>
    <w:basedOn w:val="Normal"/>
    <w:uiPriority w:val="99"/>
    <w:rsid w:val="00055A12"/>
    <w:pPr>
      <w:spacing w:before="100" w:beforeAutospacing="1" w:after="100" w:afterAutospacing="1" w:line="240" w:lineRule="auto"/>
      <w:jc w:val="left"/>
    </w:pPr>
    <w:rPr>
      <w:rFonts w:eastAsia="Times New Roman"/>
      <w:lang w:val="es-ES" w:eastAsia="es-ES"/>
    </w:rPr>
  </w:style>
  <w:style w:type="table" w:customStyle="1" w:styleId="Tablaconcuadrcula1">
    <w:name w:val="Tabla con cuadrícula1"/>
    <w:basedOn w:val="Tablanormal"/>
    <w:next w:val="Tablaconcuadrcula"/>
    <w:uiPriority w:val="39"/>
    <w:rsid w:val="00BB4CDC"/>
    <w:pPr>
      <w:spacing w:before="0" w:beforeAutospacing="0" w:after="0" w:afterAutospacing="0" w:line="240" w:lineRule="auto"/>
      <w:jc w:val="left"/>
    </w:pPr>
    <w:rPr>
      <w:rFonts w:ascii="Calibri" w:hAnsi="Calibri"/>
      <w:b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12">
    <w:name w:val="Sombreado claro - Énfasis 12"/>
    <w:basedOn w:val="Tablanormal"/>
    <w:next w:val="Sombreadoclaro-nfasis1"/>
    <w:uiPriority w:val="60"/>
    <w:semiHidden/>
    <w:unhideWhenUsed/>
    <w:rsid w:val="00BB4CDC"/>
    <w:pPr>
      <w:spacing w:before="0" w:beforeAutospacing="0" w:after="0" w:afterAutospacing="0" w:line="240" w:lineRule="auto"/>
      <w:jc w:val="left"/>
    </w:pPr>
    <w:rPr>
      <w:rFonts w:ascii="Calibri" w:hAnsi="Calibri"/>
      <w:b w:val="0"/>
      <w:color w:val="2F5496"/>
      <w:sz w:val="22"/>
      <w:szCs w:val="22"/>
    </w:rPr>
    <w:tblPr>
      <w:tblStyleRowBandSize w:val="1"/>
      <w:tblStyleColBandSize w:val="1"/>
      <w:tblBorders>
        <w:top w:val="single" w:sz="8" w:space="0" w:color="4472C4"/>
        <w:bottom w:val="single" w:sz="8" w:space="0" w:color="4472C4"/>
      </w:tblBorders>
    </w:tblPr>
    <w:tblStylePr w:type="firstRow">
      <w:pPr>
        <w:spacing w:beforeLines="0" w:beforeAutospacing="0" w:afterLines="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Sombreadoclaro-nfasis1">
    <w:name w:val="Light Shading Accent 1"/>
    <w:basedOn w:val="Tablanormal"/>
    <w:uiPriority w:val="60"/>
    <w:semiHidden/>
    <w:unhideWhenUsed/>
    <w:rsid w:val="00BB4CDC"/>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87115">
      <w:bodyDiv w:val="1"/>
      <w:marLeft w:val="0"/>
      <w:marRight w:val="0"/>
      <w:marTop w:val="0"/>
      <w:marBottom w:val="0"/>
      <w:divBdr>
        <w:top w:val="none" w:sz="0" w:space="0" w:color="auto"/>
        <w:left w:val="none" w:sz="0" w:space="0" w:color="auto"/>
        <w:bottom w:val="none" w:sz="0" w:space="0" w:color="auto"/>
        <w:right w:val="none" w:sz="0" w:space="0" w:color="auto"/>
      </w:divBdr>
    </w:div>
    <w:div w:id="56513409">
      <w:bodyDiv w:val="1"/>
      <w:marLeft w:val="0"/>
      <w:marRight w:val="0"/>
      <w:marTop w:val="0"/>
      <w:marBottom w:val="0"/>
      <w:divBdr>
        <w:top w:val="none" w:sz="0" w:space="0" w:color="auto"/>
        <w:left w:val="none" w:sz="0" w:space="0" w:color="auto"/>
        <w:bottom w:val="none" w:sz="0" w:space="0" w:color="auto"/>
        <w:right w:val="none" w:sz="0" w:space="0" w:color="auto"/>
      </w:divBdr>
    </w:div>
    <w:div w:id="146484419">
      <w:bodyDiv w:val="1"/>
      <w:marLeft w:val="0"/>
      <w:marRight w:val="0"/>
      <w:marTop w:val="0"/>
      <w:marBottom w:val="0"/>
      <w:divBdr>
        <w:top w:val="none" w:sz="0" w:space="0" w:color="auto"/>
        <w:left w:val="none" w:sz="0" w:space="0" w:color="auto"/>
        <w:bottom w:val="none" w:sz="0" w:space="0" w:color="auto"/>
        <w:right w:val="none" w:sz="0" w:space="0" w:color="auto"/>
      </w:divBdr>
    </w:div>
    <w:div w:id="162204766">
      <w:bodyDiv w:val="1"/>
      <w:marLeft w:val="0"/>
      <w:marRight w:val="0"/>
      <w:marTop w:val="0"/>
      <w:marBottom w:val="0"/>
      <w:divBdr>
        <w:top w:val="none" w:sz="0" w:space="0" w:color="auto"/>
        <w:left w:val="none" w:sz="0" w:space="0" w:color="auto"/>
        <w:bottom w:val="none" w:sz="0" w:space="0" w:color="auto"/>
        <w:right w:val="none" w:sz="0" w:space="0" w:color="auto"/>
      </w:divBdr>
    </w:div>
    <w:div w:id="174686044">
      <w:bodyDiv w:val="1"/>
      <w:marLeft w:val="0"/>
      <w:marRight w:val="0"/>
      <w:marTop w:val="0"/>
      <w:marBottom w:val="0"/>
      <w:divBdr>
        <w:top w:val="none" w:sz="0" w:space="0" w:color="auto"/>
        <w:left w:val="none" w:sz="0" w:space="0" w:color="auto"/>
        <w:bottom w:val="none" w:sz="0" w:space="0" w:color="auto"/>
        <w:right w:val="none" w:sz="0" w:space="0" w:color="auto"/>
      </w:divBdr>
    </w:div>
    <w:div w:id="192545339">
      <w:bodyDiv w:val="1"/>
      <w:marLeft w:val="0"/>
      <w:marRight w:val="0"/>
      <w:marTop w:val="0"/>
      <w:marBottom w:val="0"/>
      <w:divBdr>
        <w:top w:val="none" w:sz="0" w:space="0" w:color="auto"/>
        <w:left w:val="none" w:sz="0" w:space="0" w:color="auto"/>
        <w:bottom w:val="none" w:sz="0" w:space="0" w:color="auto"/>
        <w:right w:val="none" w:sz="0" w:space="0" w:color="auto"/>
      </w:divBdr>
    </w:div>
    <w:div w:id="208222129">
      <w:bodyDiv w:val="1"/>
      <w:marLeft w:val="0"/>
      <w:marRight w:val="0"/>
      <w:marTop w:val="0"/>
      <w:marBottom w:val="0"/>
      <w:divBdr>
        <w:top w:val="none" w:sz="0" w:space="0" w:color="auto"/>
        <w:left w:val="none" w:sz="0" w:space="0" w:color="auto"/>
        <w:bottom w:val="none" w:sz="0" w:space="0" w:color="auto"/>
        <w:right w:val="none" w:sz="0" w:space="0" w:color="auto"/>
      </w:divBdr>
    </w:div>
    <w:div w:id="303970422">
      <w:bodyDiv w:val="1"/>
      <w:marLeft w:val="0"/>
      <w:marRight w:val="0"/>
      <w:marTop w:val="0"/>
      <w:marBottom w:val="0"/>
      <w:divBdr>
        <w:top w:val="none" w:sz="0" w:space="0" w:color="auto"/>
        <w:left w:val="none" w:sz="0" w:space="0" w:color="auto"/>
        <w:bottom w:val="none" w:sz="0" w:space="0" w:color="auto"/>
        <w:right w:val="none" w:sz="0" w:space="0" w:color="auto"/>
      </w:divBdr>
    </w:div>
    <w:div w:id="384912487">
      <w:bodyDiv w:val="1"/>
      <w:marLeft w:val="0"/>
      <w:marRight w:val="0"/>
      <w:marTop w:val="0"/>
      <w:marBottom w:val="0"/>
      <w:divBdr>
        <w:top w:val="none" w:sz="0" w:space="0" w:color="auto"/>
        <w:left w:val="none" w:sz="0" w:space="0" w:color="auto"/>
        <w:bottom w:val="none" w:sz="0" w:space="0" w:color="auto"/>
        <w:right w:val="none" w:sz="0" w:space="0" w:color="auto"/>
      </w:divBdr>
    </w:div>
    <w:div w:id="444010107">
      <w:bodyDiv w:val="1"/>
      <w:marLeft w:val="0"/>
      <w:marRight w:val="0"/>
      <w:marTop w:val="0"/>
      <w:marBottom w:val="0"/>
      <w:divBdr>
        <w:top w:val="none" w:sz="0" w:space="0" w:color="auto"/>
        <w:left w:val="none" w:sz="0" w:space="0" w:color="auto"/>
        <w:bottom w:val="none" w:sz="0" w:space="0" w:color="auto"/>
        <w:right w:val="none" w:sz="0" w:space="0" w:color="auto"/>
      </w:divBdr>
    </w:div>
    <w:div w:id="990252167">
      <w:bodyDiv w:val="1"/>
      <w:marLeft w:val="0"/>
      <w:marRight w:val="0"/>
      <w:marTop w:val="0"/>
      <w:marBottom w:val="0"/>
      <w:divBdr>
        <w:top w:val="none" w:sz="0" w:space="0" w:color="auto"/>
        <w:left w:val="none" w:sz="0" w:space="0" w:color="auto"/>
        <w:bottom w:val="none" w:sz="0" w:space="0" w:color="auto"/>
        <w:right w:val="none" w:sz="0" w:space="0" w:color="auto"/>
      </w:divBdr>
    </w:div>
    <w:div w:id="1074086616">
      <w:bodyDiv w:val="1"/>
      <w:marLeft w:val="0"/>
      <w:marRight w:val="0"/>
      <w:marTop w:val="0"/>
      <w:marBottom w:val="0"/>
      <w:divBdr>
        <w:top w:val="none" w:sz="0" w:space="0" w:color="auto"/>
        <w:left w:val="none" w:sz="0" w:space="0" w:color="auto"/>
        <w:bottom w:val="none" w:sz="0" w:space="0" w:color="auto"/>
        <w:right w:val="none" w:sz="0" w:space="0" w:color="auto"/>
      </w:divBdr>
    </w:div>
    <w:div w:id="1109007934">
      <w:bodyDiv w:val="1"/>
      <w:marLeft w:val="0"/>
      <w:marRight w:val="0"/>
      <w:marTop w:val="0"/>
      <w:marBottom w:val="0"/>
      <w:divBdr>
        <w:top w:val="none" w:sz="0" w:space="0" w:color="auto"/>
        <w:left w:val="none" w:sz="0" w:space="0" w:color="auto"/>
        <w:bottom w:val="none" w:sz="0" w:space="0" w:color="auto"/>
        <w:right w:val="none" w:sz="0" w:space="0" w:color="auto"/>
      </w:divBdr>
    </w:div>
    <w:div w:id="1122844449">
      <w:bodyDiv w:val="1"/>
      <w:marLeft w:val="0"/>
      <w:marRight w:val="0"/>
      <w:marTop w:val="0"/>
      <w:marBottom w:val="0"/>
      <w:divBdr>
        <w:top w:val="none" w:sz="0" w:space="0" w:color="auto"/>
        <w:left w:val="none" w:sz="0" w:space="0" w:color="auto"/>
        <w:bottom w:val="none" w:sz="0" w:space="0" w:color="auto"/>
        <w:right w:val="none" w:sz="0" w:space="0" w:color="auto"/>
      </w:divBdr>
    </w:div>
    <w:div w:id="1294293008">
      <w:bodyDiv w:val="1"/>
      <w:marLeft w:val="0"/>
      <w:marRight w:val="0"/>
      <w:marTop w:val="0"/>
      <w:marBottom w:val="0"/>
      <w:divBdr>
        <w:top w:val="none" w:sz="0" w:space="0" w:color="auto"/>
        <w:left w:val="none" w:sz="0" w:space="0" w:color="auto"/>
        <w:bottom w:val="none" w:sz="0" w:space="0" w:color="auto"/>
        <w:right w:val="none" w:sz="0" w:space="0" w:color="auto"/>
      </w:divBdr>
    </w:div>
    <w:div w:id="1380586898">
      <w:bodyDiv w:val="1"/>
      <w:marLeft w:val="0"/>
      <w:marRight w:val="0"/>
      <w:marTop w:val="0"/>
      <w:marBottom w:val="0"/>
      <w:divBdr>
        <w:top w:val="none" w:sz="0" w:space="0" w:color="auto"/>
        <w:left w:val="none" w:sz="0" w:space="0" w:color="auto"/>
        <w:bottom w:val="none" w:sz="0" w:space="0" w:color="auto"/>
        <w:right w:val="none" w:sz="0" w:space="0" w:color="auto"/>
      </w:divBdr>
    </w:div>
    <w:div w:id="1460761922">
      <w:bodyDiv w:val="1"/>
      <w:marLeft w:val="0"/>
      <w:marRight w:val="0"/>
      <w:marTop w:val="0"/>
      <w:marBottom w:val="0"/>
      <w:divBdr>
        <w:top w:val="none" w:sz="0" w:space="0" w:color="auto"/>
        <w:left w:val="none" w:sz="0" w:space="0" w:color="auto"/>
        <w:bottom w:val="none" w:sz="0" w:space="0" w:color="auto"/>
        <w:right w:val="none" w:sz="0" w:space="0" w:color="auto"/>
      </w:divBdr>
    </w:div>
    <w:div w:id="1594507000">
      <w:bodyDiv w:val="1"/>
      <w:marLeft w:val="0"/>
      <w:marRight w:val="0"/>
      <w:marTop w:val="0"/>
      <w:marBottom w:val="0"/>
      <w:divBdr>
        <w:top w:val="none" w:sz="0" w:space="0" w:color="auto"/>
        <w:left w:val="none" w:sz="0" w:space="0" w:color="auto"/>
        <w:bottom w:val="none" w:sz="0" w:space="0" w:color="auto"/>
        <w:right w:val="none" w:sz="0" w:space="0" w:color="auto"/>
      </w:divBdr>
    </w:div>
    <w:div w:id="2007323790">
      <w:bodyDiv w:val="1"/>
      <w:marLeft w:val="0"/>
      <w:marRight w:val="0"/>
      <w:marTop w:val="0"/>
      <w:marBottom w:val="0"/>
      <w:divBdr>
        <w:top w:val="none" w:sz="0" w:space="0" w:color="auto"/>
        <w:left w:val="none" w:sz="0" w:space="0" w:color="auto"/>
        <w:bottom w:val="none" w:sz="0" w:space="0" w:color="auto"/>
        <w:right w:val="none" w:sz="0" w:space="0" w:color="auto"/>
      </w:divBdr>
    </w:div>
    <w:div w:id="2044597370">
      <w:bodyDiv w:val="1"/>
      <w:marLeft w:val="0"/>
      <w:marRight w:val="0"/>
      <w:marTop w:val="0"/>
      <w:marBottom w:val="0"/>
      <w:divBdr>
        <w:top w:val="none" w:sz="0" w:space="0" w:color="auto"/>
        <w:left w:val="none" w:sz="0" w:space="0" w:color="auto"/>
        <w:bottom w:val="none" w:sz="0" w:space="0" w:color="auto"/>
        <w:right w:val="none" w:sz="0" w:space="0" w:color="auto"/>
      </w:divBdr>
    </w:div>
    <w:div w:id="2086687555">
      <w:bodyDiv w:val="1"/>
      <w:marLeft w:val="0"/>
      <w:marRight w:val="0"/>
      <w:marTop w:val="0"/>
      <w:marBottom w:val="0"/>
      <w:divBdr>
        <w:top w:val="none" w:sz="0" w:space="0" w:color="auto"/>
        <w:left w:val="none" w:sz="0" w:space="0" w:color="auto"/>
        <w:bottom w:val="none" w:sz="0" w:space="0" w:color="auto"/>
        <w:right w:val="none" w:sz="0" w:space="0" w:color="auto"/>
      </w:divBdr>
    </w:div>
    <w:div w:id="2101099585">
      <w:bodyDiv w:val="1"/>
      <w:marLeft w:val="0"/>
      <w:marRight w:val="0"/>
      <w:marTop w:val="0"/>
      <w:marBottom w:val="0"/>
      <w:divBdr>
        <w:top w:val="none" w:sz="0" w:space="0" w:color="auto"/>
        <w:left w:val="none" w:sz="0" w:space="0" w:color="auto"/>
        <w:bottom w:val="none" w:sz="0" w:space="0" w:color="auto"/>
        <w:right w:val="none" w:sz="0" w:space="0" w:color="auto"/>
      </w:divBdr>
    </w:div>
    <w:div w:id="2127504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EEA5A7-03E5-4902-92F0-867C22EAE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13</Pages>
  <Words>4684</Words>
  <Characters>25766</Characters>
  <Application>Microsoft Office Word</Application>
  <DocSecurity>0</DocSecurity>
  <Lines>214</Lines>
  <Paragraphs>60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30390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Jennifer Aragon</cp:lastModifiedBy>
  <cp:revision>57</cp:revision>
  <cp:lastPrinted>2017-10-02T19:17:00Z</cp:lastPrinted>
  <dcterms:created xsi:type="dcterms:W3CDTF">2015-06-09T16:28:00Z</dcterms:created>
  <dcterms:modified xsi:type="dcterms:W3CDTF">2017-10-23T15:28:00Z</dcterms:modified>
</cp:coreProperties>
</file>